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7EAA" w14:textId="59C5E922" w:rsidR="00204759" w:rsidRDefault="00204759" w:rsidP="240C6CF6">
      <w:pPr>
        <w:pStyle w:val="Kop1"/>
        <w:numPr>
          <w:ilvl w:val="0"/>
          <w:numId w:val="4"/>
        </w:numPr>
        <w:rPr>
          <w:color w:val="auto"/>
          <w:sz w:val="28"/>
          <w:szCs w:val="28"/>
        </w:rPr>
      </w:pPr>
      <w:r w:rsidRPr="05896B49">
        <w:rPr>
          <w:color w:val="auto"/>
          <w:sz w:val="28"/>
          <w:szCs w:val="28"/>
        </w:rPr>
        <w:t>Aanmeldformulier</w:t>
      </w:r>
    </w:p>
    <w:p w14:paraId="59DEADE5" w14:textId="0CACD394" w:rsidR="009D267C" w:rsidRPr="009D267C" w:rsidRDefault="009D267C" w:rsidP="15140544">
      <w:pPr>
        <w:rPr>
          <w:rFonts w:asciiTheme="majorHAnsi" w:hAnsiTheme="majorHAnsi" w:cstheme="majorBidi"/>
          <w:i/>
          <w:iCs/>
          <w:color w:val="000000" w:themeColor="text1"/>
        </w:rPr>
      </w:pPr>
      <w:r w:rsidRPr="15140544">
        <w:rPr>
          <w:rFonts w:asciiTheme="majorHAnsi" w:hAnsiTheme="majorHAnsi" w:cstheme="majorBidi"/>
          <w:i/>
          <w:iCs/>
          <w:color w:val="000000" w:themeColor="text1"/>
        </w:rPr>
        <w:t>Op basis van de informatie die u aanlevert, voeren wij een technische analyse uit. Daarom is het belangrijk dat u het formulier zo volledig mogelijk invult en daarbij uitgaat van uw maximale technische mogelijkheden</w:t>
      </w:r>
      <w:r w:rsidR="34FC8ECC" w:rsidRPr="15140544">
        <w:rPr>
          <w:rFonts w:asciiTheme="majorHAnsi" w:hAnsiTheme="majorHAnsi" w:cstheme="majorBidi"/>
          <w:i/>
          <w:iCs/>
          <w:color w:val="000000" w:themeColor="text1"/>
        </w:rPr>
        <w:t xml:space="preserve"> die u wilt aanbieden</w:t>
      </w:r>
      <w:r w:rsidRPr="15140544">
        <w:rPr>
          <w:rFonts w:asciiTheme="majorHAnsi" w:hAnsiTheme="majorHAnsi" w:cstheme="majorBidi"/>
          <w:i/>
          <w:iCs/>
          <w:color w:val="000000" w:themeColor="text1"/>
        </w:rPr>
        <w:t>. Dit geeft ons een realistisch beeld van de inzetbaarheid van uw flexibiliteit.</w:t>
      </w:r>
      <w:r w:rsidR="00DA1B49">
        <w:rPr>
          <w:rFonts w:asciiTheme="majorHAnsi" w:hAnsiTheme="majorHAnsi" w:cstheme="majorBidi"/>
          <w:i/>
          <w:iCs/>
          <w:color w:val="000000" w:themeColor="text1"/>
        </w:rPr>
        <w:t xml:space="preserve"> Wij vullen o.b.v. de bij ons bekende gegevens </w:t>
      </w:r>
      <w:r w:rsidR="005C5236">
        <w:rPr>
          <w:rFonts w:asciiTheme="majorHAnsi" w:hAnsiTheme="majorHAnsi" w:cstheme="majorBidi"/>
          <w:i/>
          <w:iCs/>
          <w:color w:val="000000" w:themeColor="text1"/>
        </w:rPr>
        <w:t>onderstaande klantinformatie voor u in, bij gegevens die niet (meer) kloppen dit aan te passen.</w:t>
      </w:r>
    </w:p>
    <w:p w14:paraId="2FABD3E6" w14:textId="71528024" w:rsidR="009D267C" w:rsidRPr="00221D9B" w:rsidRDefault="009D267C" w:rsidP="009D267C">
      <w:pPr>
        <w:rPr>
          <w:rFonts w:asciiTheme="majorHAnsi" w:hAnsiTheme="majorHAnsi" w:cstheme="majorBidi"/>
          <w:color w:val="000000" w:themeColor="text1"/>
        </w:rPr>
      </w:pPr>
      <w:r w:rsidRPr="15140544">
        <w:rPr>
          <w:rFonts w:asciiTheme="majorHAnsi" w:hAnsiTheme="majorHAnsi" w:cstheme="majorBidi"/>
          <w:i/>
          <w:iCs/>
          <w:color w:val="000000" w:themeColor="text1"/>
        </w:rPr>
        <w:t xml:space="preserve">Het invullen van dit formulier is vrijblijvend en leidt niet automatisch tot </w:t>
      </w:r>
      <w:r w:rsidR="38884A35" w:rsidRPr="15140544">
        <w:rPr>
          <w:rFonts w:asciiTheme="majorHAnsi" w:hAnsiTheme="majorHAnsi" w:cstheme="majorBidi"/>
          <w:i/>
          <w:iCs/>
          <w:color w:val="000000" w:themeColor="text1"/>
        </w:rPr>
        <w:t xml:space="preserve">toelating </w:t>
      </w:r>
      <w:r w:rsidRPr="15140544">
        <w:rPr>
          <w:rFonts w:asciiTheme="majorHAnsi" w:hAnsiTheme="majorHAnsi" w:cstheme="majorBidi"/>
          <w:i/>
          <w:iCs/>
          <w:color w:val="000000" w:themeColor="text1"/>
        </w:rPr>
        <w:t>of contractering. Na beoordeling nemen wij contact met u op over een eventuele vervolgstap.</w:t>
      </w:r>
    </w:p>
    <w:tbl>
      <w:tblPr>
        <w:tblStyle w:val="Tabelraster"/>
        <w:tblW w:w="9188" w:type="dxa"/>
        <w:tblLook w:val="04A0" w:firstRow="1" w:lastRow="0" w:firstColumn="1" w:lastColumn="0" w:noHBand="0" w:noVBand="1"/>
      </w:tblPr>
      <w:tblGrid>
        <w:gridCol w:w="3256"/>
        <w:gridCol w:w="5932"/>
      </w:tblGrid>
      <w:tr w:rsidR="00204759" w14:paraId="5AF8275D" w14:textId="77777777" w:rsidTr="62585C66">
        <w:tc>
          <w:tcPr>
            <w:tcW w:w="9188" w:type="dxa"/>
            <w:gridSpan w:val="2"/>
          </w:tcPr>
          <w:p w14:paraId="233FA05F" w14:textId="548A00E7" w:rsidR="00204759" w:rsidRPr="00204759" w:rsidRDefault="00204759" w:rsidP="240C6CF6">
            <w:pPr>
              <w:rPr>
                <w:rFonts w:asciiTheme="majorHAnsi" w:eastAsiaTheme="majorEastAsia" w:hAnsiTheme="majorHAnsi" w:cstheme="majorBidi"/>
                <w:b/>
                <w:bCs/>
              </w:rPr>
            </w:pPr>
            <w:r w:rsidRPr="240C6CF6">
              <w:rPr>
                <w:rFonts w:asciiTheme="majorHAnsi" w:eastAsiaTheme="majorEastAsia" w:hAnsiTheme="majorHAnsi" w:cstheme="majorBidi"/>
                <w:b/>
                <w:bCs/>
              </w:rPr>
              <w:t>Klantinformatie</w:t>
            </w:r>
          </w:p>
        </w:tc>
      </w:tr>
      <w:tr w:rsidR="00204759" w14:paraId="7E27DF69" w14:textId="77777777" w:rsidTr="62585C66">
        <w:tc>
          <w:tcPr>
            <w:tcW w:w="3256" w:type="dxa"/>
          </w:tcPr>
          <w:p w14:paraId="25449A95" w14:textId="590B9B1B" w:rsidR="00204759" w:rsidRPr="00687CFE" w:rsidRDefault="00204759" w:rsidP="62585C66">
            <w:pPr>
              <w:rPr>
                <w:rFonts w:asciiTheme="majorHAnsi" w:eastAsiaTheme="majorEastAsia" w:hAnsiTheme="majorHAnsi" w:cstheme="majorBidi"/>
              </w:rPr>
            </w:pPr>
            <w:r w:rsidRPr="00687CFE">
              <w:rPr>
                <w:rFonts w:asciiTheme="majorHAnsi" w:eastAsiaTheme="majorEastAsia" w:hAnsiTheme="majorHAnsi" w:cstheme="majorBidi"/>
              </w:rPr>
              <w:t>Naam:</w:t>
            </w:r>
          </w:p>
        </w:tc>
        <w:tc>
          <w:tcPr>
            <w:tcW w:w="5932" w:type="dxa"/>
          </w:tcPr>
          <w:p w14:paraId="53EB1F98" w14:textId="77777777" w:rsidR="00204759" w:rsidRDefault="00204759" w:rsidP="240C6CF6">
            <w:pPr>
              <w:rPr>
                <w:rFonts w:asciiTheme="majorHAnsi" w:eastAsiaTheme="majorEastAsia" w:hAnsiTheme="majorHAnsi" w:cstheme="majorBidi"/>
              </w:rPr>
            </w:pPr>
          </w:p>
        </w:tc>
      </w:tr>
      <w:tr w:rsidR="00204759" w14:paraId="5701FB52" w14:textId="77777777" w:rsidTr="62585C66">
        <w:tc>
          <w:tcPr>
            <w:tcW w:w="3256" w:type="dxa"/>
          </w:tcPr>
          <w:p w14:paraId="5AB2AD23" w14:textId="33F54CDA" w:rsidR="00204759" w:rsidRPr="00687CFE" w:rsidRDefault="00204759" w:rsidP="62585C66">
            <w:pPr>
              <w:rPr>
                <w:rFonts w:asciiTheme="majorHAnsi" w:eastAsiaTheme="majorEastAsia" w:hAnsiTheme="majorHAnsi" w:cstheme="majorBidi"/>
              </w:rPr>
            </w:pPr>
            <w:r w:rsidRPr="00687CFE">
              <w:rPr>
                <w:rFonts w:asciiTheme="majorHAnsi" w:eastAsiaTheme="majorEastAsia" w:hAnsiTheme="majorHAnsi" w:cstheme="majorBidi"/>
              </w:rPr>
              <w:t>Adres:</w:t>
            </w:r>
          </w:p>
        </w:tc>
        <w:tc>
          <w:tcPr>
            <w:tcW w:w="5932" w:type="dxa"/>
          </w:tcPr>
          <w:p w14:paraId="13A90A6F" w14:textId="143E4DB2" w:rsidR="00204759" w:rsidRDefault="00204759" w:rsidP="15140544">
            <w:pPr>
              <w:rPr>
                <w:rFonts w:asciiTheme="majorHAnsi" w:eastAsiaTheme="majorEastAsia" w:hAnsiTheme="majorHAnsi" w:cstheme="majorBidi"/>
              </w:rPr>
            </w:pPr>
          </w:p>
        </w:tc>
      </w:tr>
      <w:tr w:rsidR="00204759" w14:paraId="07C8F424" w14:textId="77777777" w:rsidTr="62585C66">
        <w:tc>
          <w:tcPr>
            <w:tcW w:w="3256" w:type="dxa"/>
          </w:tcPr>
          <w:p w14:paraId="02135F12" w14:textId="7D0F230C" w:rsidR="00204759" w:rsidRPr="00687CFE" w:rsidRDefault="0116B1FD" w:rsidP="62585C66">
            <w:pPr>
              <w:rPr>
                <w:rFonts w:asciiTheme="majorHAnsi" w:eastAsiaTheme="majorEastAsia" w:hAnsiTheme="majorHAnsi" w:cstheme="majorBidi"/>
              </w:rPr>
            </w:pPr>
            <w:r w:rsidRPr="00687CFE">
              <w:rPr>
                <w:rFonts w:asciiTheme="majorHAnsi" w:eastAsiaTheme="majorEastAsia" w:hAnsiTheme="majorHAnsi" w:cstheme="majorBidi"/>
              </w:rPr>
              <w:t xml:space="preserve">Kenmerk dat vermeld staat op uw getekende </w:t>
            </w:r>
            <w:r w:rsidR="09525E25" w:rsidRPr="00687CFE">
              <w:rPr>
                <w:rFonts w:asciiTheme="majorHAnsi" w:eastAsiaTheme="majorEastAsia" w:hAnsiTheme="majorHAnsi" w:cstheme="majorBidi"/>
              </w:rPr>
              <w:t>Aansluit en Transportovereenkomst</w:t>
            </w:r>
            <w:r w:rsidRPr="00687CFE">
              <w:rPr>
                <w:rFonts w:asciiTheme="majorHAnsi" w:eastAsiaTheme="majorEastAsia" w:hAnsiTheme="majorHAnsi" w:cstheme="majorBidi"/>
              </w:rPr>
              <w:t>:</w:t>
            </w:r>
          </w:p>
        </w:tc>
        <w:tc>
          <w:tcPr>
            <w:tcW w:w="5932" w:type="dxa"/>
          </w:tcPr>
          <w:p w14:paraId="3C32E6B1" w14:textId="0DBDDA6D" w:rsidR="00204759" w:rsidRDefault="00204759" w:rsidP="15140544">
            <w:pPr>
              <w:rPr>
                <w:rFonts w:ascii="Segoe UI" w:eastAsia="Segoe UI" w:hAnsi="Segoe UI" w:cs="Segoe UI"/>
                <w:color w:val="333333"/>
                <w:sz w:val="18"/>
                <w:szCs w:val="18"/>
              </w:rPr>
            </w:pPr>
          </w:p>
        </w:tc>
      </w:tr>
      <w:tr w:rsidR="00204759" w14:paraId="351C0EF6" w14:textId="77777777" w:rsidTr="62585C66">
        <w:tc>
          <w:tcPr>
            <w:tcW w:w="3256" w:type="dxa"/>
          </w:tcPr>
          <w:p w14:paraId="434AB968" w14:textId="665BA0D5" w:rsidR="00204759" w:rsidRPr="00687CFE" w:rsidRDefault="00204759" w:rsidP="62585C66">
            <w:pPr>
              <w:rPr>
                <w:rFonts w:asciiTheme="majorHAnsi" w:eastAsiaTheme="majorEastAsia" w:hAnsiTheme="majorHAnsi" w:cstheme="majorBidi"/>
              </w:rPr>
            </w:pPr>
            <w:r w:rsidRPr="00687CFE">
              <w:rPr>
                <w:rFonts w:asciiTheme="majorHAnsi" w:eastAsiaTheme="majorEastAsia" w:hAnsiTheme="majorHAnsi" w:cstheme="majorBidi"/>
              </w:rPr>
              <w:t>Aanvraagdatum:</w:t>
            </w:r>
          </w:p>
        </w:tc>
        <w:tc>
          <w:tcPr>
            <w:tcW w:w="5932" w:type="dxa"/>
          </w:tcPr>
          <w:p w14:paraId="24B7AAB1" w14:textId="77777777" w:rsidR="00204759" w:rsidRDefault="00204759" w:rsidP="240C6CF6">
            <w:pPr>
              <w:rPr>
                <w:rFonts w:asciiTheme="majorHAnsi" w:eastAsiaTheme="majorEastAsia" w:hAnsiTheme="majorHAnsi" w:cstheme="majorBidi"/>
              </w:rPr>
            </w:pPr>
          </w:p>
        </w:tc>
      </w:tr>
      <w:tr w:rsidR="00204759" w14:paraId="61C1D265" w14:textId="77777777" w:rsidTr="62585C66">
        <w:tc>
          <w:tcPr>
            <w:tcW w:w="3256" w:type="dxa"/>
          </w:tcPr>
          <w:p w14:paraId="1076B1DC" w14:textId="7D089FB3" w:rsidR="00204759" w:rsidRPr="00687CFE" w:rsidRDefault="00204759" w:rsidP="62585C66">
            <w:pPr>
              <w:rPr>
                <w:rFonts w:asciiTheme="majorHAnsi" w:eastAsiaTheme="majorEastAsia" w:hAnsiTheme="majorHAnsi" w:cstheme="majorBidi"/>
              </w:rPr>
            </w:pPr>
            <w:r w:rsidRPr="00687CFE">
              <w:rPr>
                <w:rFonts w:asciiTheme="majorHAnsi" w:eastAsiaTheme="majorEastAsia" w:hAnsiTheme="majorHAnsi" w:cstheme="majorBidi"/>
              </w:rPr>
              <w:t>EAN:</w:t>
            </w:r>
          </w:p>
        </w:tc>
        <w:tc>
          <w:tcPr>
            <w:tcW w:w="5932" w:type="dxa"/>
          </w:tcPr>
          <w:p w14:paraId="34920B21" w14:textId="77777777" w:rsidR="00204759" w:rsidRDefault="00204759" w:rsidP="240C6CF6">
            <w:pPr>
              <w:rPr>
                <w:rFonts w:asciiTheme="majorHAnsi" w:eastAsiaTheme="majorEastAsia" w:hAnsiTheme="majorHAnsi" w:cstheme="majorBidi"/>
              </w:rPr>
            </w:pPr>
          </w:p>
        </w:tc>
      </w:tr>
    </w:tbl>
    <w:p w14:paraId="2869EAD2" w14:textId="77777777" w:rsidR="00204759" w:rsidRDefault="00204759" w:rsidP="240C6CF6">
      <w:pPr>
        <w:rPr>
          <w:rFonts w:asciiTheme="majorHAnsi" w:eastAsiaTheme="majorEastAsia" w:hAnsiTheme="majorHAnsi" w:cstheme="majorBidi"/>
          <w:b/>
          <w:bCs/>
        </w:rPr>
      </w:pPr>
    </w:p>
    <w:p w14:paraId="589DF794" w14:textId="69A2DFA0" w:rsidR="00204759" w:rsidRDefault="00204759" w:rsidP="240C6CF6">
      <w:pPr>
        <w:rPr>
          <w:rFonts w:asciiTheme="majorHAnsi" w:eastAsiaTheme="majorEastAsia" w:hAnsiTheme="majorHAnsi" w:cstheme="majorBidi"/>
          <w:b/>
          <w:bCs/>
        </w:rPr>
      </w:pPr>
      <w:r w:rsidRPr="240C6CF6">
        <w:rPr>
          <w:rFonts w:asciiTheme="majorHAnsi" w:eastAsiaTheme="majorEastAsia" w:hAnsiTheme="majorHAnsi" w:cstheme="majorBidi"/>
          <w:b/>
          <w:bCs/>
        </w:rPr>
        <w:t xml:space="preserve">Beantwoord de volgende vragen: </w:t>
      </w:r>
    </w:p>
    <w:p w14:paraId="33377CF2" w14:textId="32076226" w:rsidR="0026174C" w:rsidRPr="0026174C" w:rsidRDefault="0026079A" w:rsidP="15140544">
      <w:pPr>
        <w:pStyle w:val="Lijstalinea"/>
        <w:numPr>
          <w:ilvl w:val="0"/>
          <w:numId w:val="5"/>
        </w:numPr>
        <w:rPr>
          <w:rFonts w:asciiTheme="majorHAnsi" w:eastAsiaTheme="majorEastAsia" w:hAnsiTheme="majorHAnsi" w:cstheme="majorBidi"/>
        </w:rPr>
      </w:pPr>
      <w:r w:rsidRPr="2A00C7C9">
        <w:rPr>
          <w:rFonts w:asciiTheme="majorHAnsi" w:eastAsiaTheme="majorEastAsia" w:hAnsiTheme="majorHAnsi" w:cstheme="majorBidi"/>
          <w:b/>
          <w:bCs/>
        </w:rPr>
        <w:t xml:space="preserve">Voor hoeveel vermogen (in </w:t>
      </w:r>
      <w:r w:rsidR="00F732A4">
        <w:rPr>
          <w:rFonts w:asciiTheme="majorHAnsi" w:eastAsiaTheme="majorEastAsia" w:hAnsiTheme="majorHAnsi" w:cstheme="majorBidi"/>
          <w:b/>
          <w:bCs/>
        </w:rPr>
        <w:t>KW</w:t>
      </w:r>
      <w:r w:rsidRPr="2A00C7C9">
        <w:rPr>
          <w:rFonts w:asciiTheme="majorHAnsi" w:eastAsiaTheme="majorEastAsia" w:hAnsiTheme="majorHAnsi" w:cstheme="majorBidi"/>
          <w:b/>
          <w:bCs/>
        </w:rPr>
        <w:t>) heeft uw organisatie een aanvraag ingediend die momenteel op de wachtlijst staat</w:t>
      </w:r>
      <w:r w:rsidR="2B7BCD09" w:rsidRPr="2A00C7C9">
        <w:rPr>
          <w:rFonts w:asciiTheme="majorHAnsi" w:eastAsiaTheme="majorEastAsia" w:hAnsiTheme="majorHAnsi" w:cstheme="majorBidi"/>
          <w:b/>
          <w:bCs/>
        </w:rPr>
        <w:t xml:space="preserve"> en in welke richting</w:t>
      </w:r>
      <w:r w:rsidRPr="2A00C7C9">
        <w:rPr>
          <w:rFonts w:asciiTheme="majorHAnsi" w:eastAsiaTheme="majorEastAsia" w:hAnsiTheme="majorHAnsi" w:cstheme="majorBidi"/>
          <w:b/>
          <w:bCs/>
        </w:rPr>
        <w:t>?</w:t>
      </w:r>
    </w:p>
    <w:p w14:paraId="1EBED3B6" w14:textId="32D92454" w:rsidR="0026174C" w:rsidRPr="00A91426" w:rsidRDefault="0026174C" w:rsidP="2A00C7C9">
      <w:pPr>
        <w:pStyle w:val="Lijstalinea"/>
        <w:spacing w:after="0" w:line="240" w:lineRule="auto"/>
        <w:rPr>
          <w:rFonts w:eastAsiaTheme="majorEastAsia" w:cstheme="minorHAnsi"/>
          <w:b/>
          <w:bCs/>
        </w:rPr>
      </w:pPr>
      <w:r w:rsidRPr="00A91426">
        <w:rPr>
          <w:rFonts w:cstheme="minorHAnsi"/>
        </w:rPr>
        <w:br/>
      </w:r>
      <w:r w:rsidR="49FAAA91" w:rsidRPr="00A91426">
        <w:rPr>
          <w:rFonts w:eastAsiaTheme="majorEastAsia" w:cstheme="minorHAnsi"/>
          <w:b/>
          <w:bCs/>
        </w:rPr>
        <w:t xml:space="preserve">Keuze optie: </w:t>
      </w:r>
    </w:p>
    <w:p w14:paraId="699B4B9C" w14:textId="0D3B49F7" w:rsidR="49FAAA91" w:rsidRPr="00A91426" w:rsidRDefault="00000000" w:rsidP="1BEFA690">
      <w:pPr>
        <w:pStyle w:val="Lijstalinea"/>
        <w:ind w:left="708"/>
        <w:rPr>
          <w:rFonts w:eastAsiaTheme="majorEastAsia"/>
        </w:rPr>
      </w:pPr>
      <w:sdt>
        <w:sdtPr>
          <w:rPr>
            <w:rFonts w:eastAsiaTheme="majorEastAsia"/>
          </w:rPr>
          <w:id w:val="843593378"/>
          <w14:checkbox>
            <w14:checked w14:val="0"/>
            <w14:checkedState w14:val="2612" w14:font="MS Gothic"/>
            <w14:uncheckedState w14:val="2610" w14:font="MS Gothic"/>
          </w14:checkbox>
        </w:sdtPr>
        <w:sdtContent>
          <w:r w:rsidR="553DD95B" w:rsidRPr="1BEFA690">
            <w:rPr>
              <w:rFonts w:ascii="MS Gothic" w:eastAsia="MS Gothic" w:hAnsi="MS Gothic"/>
            </w:rPr>
            <w:t>☐</w:t>
          </w:r>
        </w:sdtContent>
      </w:sdt>
      <w:r w:rsidR="49FAAA91" w:rsidRPr="1BEFA690">
        <w:rPr>
          <w:rFonts w:eastAsiaTheme="majorEastAsia"/>
        </w:rPr>
        <w:t xml:space="preserve"> </w:t>
      </w:r>
      <w:r w:rsidR="79527F5D" w:rsidRPr="1BEFA690">
        <w:rPr>
          <w:rFonts w:eastAsiaTheme="majorEastAsia"/>
        </w:rPr>
        <w:t>Gecontracteerd vermogen voor a</w:t>
      </w:r>
      <w:r w:rsidR="49FAAA91" w:rsidRPr="1BEFA690">
        <w:rPr>
          <w:rFonts w:eastAsiaTheme="majorEastAsia"/>
        </w:rPr>
        <w:t xml:space="preserve">fname </w:t>
      </w:r>
      <w:sdt>
        <w:sdtPr>
          <w:rPr>
            <w:rFonts w:eastAsiaTheme="majorEastAsia"/>
          </w:rPr>
          <w:id w:val="117623626"/>
          <w14:checkbox>
            <w14:checked w14:val="0"/>
            <w14:checkedState w14:val="2612" w14:font="MS Gothic"/>
            <w14:uncheckedState w14:val="2610" w14:font="MS Gothic"/>
          </w14:checkbox>
        </w:sdtPr>
        <w:sdtContent>
          <w:r w:rsidR="00D87F29">
            <w:rPr>
              <w:rFonts w:ascii="MS Gothic" w:eastAsia="MS Gothic" w:hAnsi="MS Gothic" w:hint="eastAsia"/>
            </w:rPr>
            <w:t>☐</w:t>
          </w:r>
        </w:sdtContent>
      </w:sdt>
      <w:r w:rsidR="49FAAA91" w:rsidRPr="1BEFA690">
        <w:rPr>
          <w:rFonts w:eastAsiaTheme="majorEastAsia"/>
        </w:rPr>
        <w:t xml:space="preserve"> </w:t>
      </w:r>
      <w:r w:rsidR="0BE3942F" w:rsidRPr="1BEFA690">
        <w:rPr>
          <w:rFonts w:eastAsiaTheme="majorEastAsia"/>
        </w:rPr>
        <w:t>Gecontracteerd vermogen voor i</w:t>
      </w:r>
      <w:r w:rsidR="49FAAA91" w:rsidRPr="1BEFA690">
        <w:rPr>
          <w:rFonts w:eastAsiaTheme="majorEastAsia"/>
        </w:rPr>
        <w:t>nvoeding</w:t>
      </w:r>
    </w:p>
    <w:p w14:paraId="700B6A4A" w14:textId="13CF555D" w:rsidR="3EF2F879" w:rsidRPr="00687CFE" w:rsidRDefault="3EF2F879" w:rsidP="62585C66">
      <w:pPr>
        <w:ind w:left="720"/>
        <w:rPr>
          <w:rFonts w:eastAsiaTheme="majorEastAsia"/>
        </w:rPr>
      </w:pPr>
      <w:r w:rsidRPr="00687CFE">
        <w:rPr>
          <w:rFonts w:eastAsiaTheme="majorEastAsia"/>
          <w:b/>
          <w:bCs/>
        </w:rPr>
        <w:t>Vul hier het v</w:t>
      </w:r>
      <w:r w:rsidR="49FAAA91" w:rsidRPr="00687CFE">
        <w:rPr>
          <w:rFonts w:eastAsiaTheme="majorEastAsia"/>
          <w:b/>
          <w:bCs/>
        </w:rPr>
        <w:t>ermogen op de wachtlijst voor afname</w:t>
      </w:r>
      <w:r w:rsidR="4769FEA8" w:rsidRPr="00687CFE">
        <w:rPr>
          <w:rFonts w:eastAsiaTheme="majorEastAsia"/>
          <w:b/>
          <w:bCs/>
        </w:rPr>
        <w:t xml:space="preserve"> in</w:t>
      </w:r>
      <w:r w:rsidR="49FAAA91" w:rsidRPr="00687CFE">
        <w:rPr>
          <w:rFonts w:eastAsiaTheme="majorEastAsia"/>
          <w:b/>
          <w:bCs/>
        </w:rPr>
        <w:t xml:space="preserve">: </w:t>
      </w:r>
      <w:r w:rsidRPr="00687CFE">
        <w:br/>
      </w:r>
      <w:sdt>
        <w:sdtPr>
          <w:rPr>
            <w:rFonts w:eastAsiaTheme="majorEastAsia"/>
          </w:rPr>
          <w:id w:val="537097977"/>
          <w:placeholder>
            <w:docPart w:val="25FEBC70B2574DC79828D3BAD252BDF1"/>
          </w:placeholder>
        </w:sdtPr>
        <w:sdtContent>
          <w:r w:rsidR="49FAAA91" w:rsidRPr="00687CFE">
            <w:rPr>
              <w:rStyle w:val="Tekstvantijdelijkeaanduiding"/>
              <w:rFonts w:eastAsiaTheme="majorEastAsia"/>
            </w:rPr>
            <w:t>Klik of tik om tekst in te voeren.</w:t>
          </w:r>
          <w:r w:rsidR="49FAAA91" w:rsidRPr="00687CFE">
            <w:rPr>
              <w:rFonts w:eastAsiaTheme="majorEastAsia"/>
            </w:rPr>
            <w:t xml:space="preserve"> </w:t>
          </w:r>
        </w:sdtContent>
      </w:sdt>
    </w:p>
    <w:p w14:paraId="247F3D51" w14:textId="58060EAF" w:rsidR="0A07CEEF" w:rsidRDefault="0A07CEEF" w:rsidP="62585C66">
      <w:pPr>
        <w:ind w:left="720"/>
        <w:rPr>
          <w:rFonts w:asciiTheme="majorHAnsi" w:eastAsiaTheme="majorEastAsia" w:hAnsiTheme="majorHAnsi" w:cstheme="majorBidi"/>
        </w:rPr>
      </w:pPr>
      <w:r w:rsidRPr="00687CFE">
        <w:rPr>
          <w:rFonts w:eastAsiaTheme="majorEastAsia"/>
          <w:b/>
          <w:bCs/>
        </w:rPr>
        <w:t>Vul hier het v</w:t>
      </w:r>
      <w:r w:rsidR="49FAAA91" w:rsidRPr="00687CFE">
        <w:rPr>
          <w:rFonts w:eastAsiaTheme="majorEastAsia"/>
          <w:b/>
          <w:bCs/>
        </w:rPr>
        <w:t>ermogen op de wachtlijst voor invoeding</w:t>
      </w:r>
      <w:r w:rsidR="4393007B" w:rsidRPr="00687CFE">
        <w:rPr>
          <w:rFonts w:eastAsiaTheme="majorEastAsia"/>
          <w:b/>
          <w:bCs/>
        </w:rPr>
        <w:t xml:space="preserve"> in</w:t>
      </w:r>
      <w:r w:rsidR="49FAAA91" w:rsidRPr="00687CFE">
        <w:rPr>
          <w:rFonts w:eastAsiaTheme="majorEastAsia"/>
          <w:b/>
          <w:bCs/>
        </w:rPr>
        <w:t xml:space="preserve">: </w:t>
      </w:r>
      <w:r w:rsidRPr="00687CFE">
        <w:br/>
      </w:r>
      <w:sdt>
        <w:sdtPr>
          <w:rPr>
            <w:rFonts w:eastAsiaTheme="majorEastAsia"/>
          </w:rPr>
          <w:id w:val="1974011717"/>
          <w:placeholder>
            <w:docPart w:val="A328A4ADD38748B4B433C9166BE7E54D"/>
          </w:placeholder>
        </w:sdtPr>
        <w:sdtContent>
          <w:r w:rsidR="49FAAA91" w:rsidRPr="00687CFE">
            <w:rPr>
              <w:rStyle w:val="Tekstvantijdelijkeaanduiding"/>
              <w:rFonts w:eastAsiaTheme="majorEastAsia"/>
            </w:rPr>
            <w:t>Klik of tik om tekst in te voeren.</w:t>
          </w:r>
        </w:sdtContent>
      </w:sdt>
    </w:p>
    <w:p w14:paraId="1361BDDD" w14:textId="6E06DD5E" w:rsidR="2A00C7C9" w:rsidRDefault="2A00C7C9" w:rsidP="2A00C7C9">
      <w:pPr>
        <w:pStyle w:val="Lijstalinea"/>
        <w:spacing w:after="0" w:line="240" w:lineRule="auto"/>
        <w:rPr>
          <w:rFonts w:asciiTheme="majorHAnsi" w:eastAsiaTheme="majorEastAsia" w:hAnsiTheme="majorHAnsi" w:cstheme="majorBidi"/>
          <w:b/>
          <w:bCs/>
        </w:rPr>
      </w:pPr>
    </w:p>
    <w:p w14:paraId="109DA7C9" w14:textId="1FD8AEE5" w:rsidR="0026174C" w:rsidRPr="0026174C" w:rsidRDefault="0D0C075D" w:rsidP="7713FB31">
      <w:pPr>
        <w:pStyle w:val="Lijstalinea"/>
        <w:numPr>
          <w:ilvl w:val="0"/>
          <w:numId w:val="5"/>
        </w:numPr>
        <w:spacing w:after="0" w:line="240" w:lineRule="auto"/>
        <w:rPr>
          <w:rFonts w:asciiTheme="majorHAnsi" w:eastAsiaTheme="majorEastAsia" w:hAnsiTheme="majorHAnsi" w:cstheme="majorBidi"/>
          <w:b/>
          <w:bCs/>
        </w:rPr>
      </w:pPr>
      <w:r w:rsidRPr="7713FB31">
        <w:rPr>
          <w:rFonts w:asciiTheme="majorHAnsi" w:eastAsiaTheme="majorEastAsia" w:hAnsiTheme="majorHAnsi" w:cstheme="majorBidi"/>
          <w:b/>
          <w:bCs/>
        </w:rPr>
        <w:t>Hoe veel vermogen (in MW) en welk</w:t>
      </w:r>
      <w:r w:rsidR="1EC43092" w:rsidRPr="7713FB31">
        <w:rPr>
          <w:rFonts w:asciiTheme="majorHAnsi" w:eastAsiaTheme="majorEastAsia" w:hAnsiTheme="majorHAnsi" w:cstheme="majorBidi"/>
          <w:b/>
          <w:bCs/>
        </w:rPr>
        <w:t xml:space="preserve"> congestieverzachtend </w:t>
      </w:r>
      <w:r w:rsidR="191334EB" w:rsidRPr="7713FB31">
        <w:rPr>
          <w:rFonts w:asciiTheme="majorHAnsi" w:eastAsiaTheme="majorEastAsia" w:hAnsiTheme="majorHAnsi" w:cstheme="majorBidi"/>
          <w:b/>
          <w:bCs/>
        </w:rPr>
        <w:t>vermogen</w:t>
      </w:r>
      <w:r w:rsidRPr="7713FB31">
        <w:rPr>
          <w:rFonts w:asciiTheme="majorHAnsi" w:eastAsiaTheme="majorEastAsia" w:hAnsiTheme="majorHAnsi" w:cstheme="majorBidi"/>
          <w:b/>
          <w:bCs/>
        </w:rPr>
        <w:t xml:space="preserve"> </w:t>
      </w:r>
      <w:r w:rsidR="191334EB" w:rsidRPr="7713FB31">
        <w:rPr>
          <w:rFonts w:asciiTheme="majorHAnsi" w:eastAsiaTheme="majorEastAsia" w:hAnsiTheme="majorHAnsi" w:cstheme="majorBidi"/>
          <w:b/>
          <w:bCs/>
        </w:rPr>
        <w:t xml:space="preserve">u </w:t>
      </w:r>
      <w:r w:rsidRPr="7713FB31">
        <w:rPr>
          <w:rFonts w:asciiTheme="majorHAnsi" w:eastAsiaTheme="majorEastAsia" w:hAnsiTheme="majorHAnsi" w:cstheme="majorBidi"/>
          <w:b/>
          <w:bCs/>
        </w:rPr>
        <w:t xml:space="preserve">beschikbaar </w:t>
      </w:r>
      <w:r w:rsidR="47B861BB" w:rsidRPr="7713FB31">
        <w:rPr>
          <w:rFonts w:asciiTheme="majorHAnsi" w:eastAsiaTheme="majorEastAsia" w:hAnsiTheme="majorHAnsi" w:cstheme="majorBidi"/>
          <w:b/>
          <w:bCs/>
        </w:rPr>
        <w:t xml:space="preserve">kunt </w:t>
      </w:r>
      <w:r w:rsidRPr="7713FB31">
        <w:rPr>
          <w:rFonts w:asciiTheme="majorHAnsi" w:eastAsiaTheme="majorEastAsia" w:hAnsiTheme="majorHAnsi" w:cstheme="majorBidi"/>
          <w:b/>
          <w:bCs/>
        </w:rPr>
        <w:t xml:space="preserve">stellen om congestie te </w:t>
      </w:r>
      <w:r w:rsidR="194A2DA9" w:rsidRPr="7713FB31">
        <w:rPr>
          <w:rFonts w:asciiTheme="majorHAnsi" w:eastAsiaTheme="majorEastAsia" w:hAnsiTheme="majorHAnsi" w:cstheme="majorBidi"/>
          <w:b/>
          <w:bCs/>
        </w:rPr>
        <w:t>verminderen</w:t>
      </w:r>
      <w:r w:rsidRPr="7713FB31">
        <w:rPr>
          <w:rFonts w:asciiTheme="majorHAnsi" w:eastAsiaTheme="majorEastAsia" w:hAnsiTheme="majorHAnsi" w:cstheme="majorBidi"/>
          <w:b/>
          <w:bCs/>
        </w:rPr>
        <w:t>?</w:t>
      </w:r>
    </w:p>
    <w:p w14:paraId="37CF46AA" w14:textId="227673C3" w:rsidR="1E7F4794" w:rsidRDefault="1E7F4794" w:rsidP="15140544">
      <w:pPr>
        <w:pStyle w:val="Lijstalinea"/>
        <w:spacing w:after="0" w:line="240" w:lineRule="auto"/>
        <w:rPr>
          <w:i/>
          <w:iCs/>
          <w:sz w:val="20"/>
          <w:szCs w:val="20"/>
        </w:rPr>
      </w:pPr>
      <w:r w:rsidRPr="15140544">
        <w:rPr>
          <w:i/>
          <w:iCs/>
          <w:sz w:val="20"/>
          <w:szCs w:val="20"/>
        </w:rPr>
        <w:t xml:space="preserve">Om congestie op het elektriciteitsnet effectief te kunnen verminderen, is het van belang dat we weten </w:t>
      </w:r>
      <w:r w:rsidRPr="15140544">
        <w:rPr>
          <w:b/>
          <w:bCs/>
          <w:i/>
          <w:iCs/>
          <w:sz w:val="20"/>
          <w:szCs w:val="20"/>
        </w:rPr>
        <w:t>hoeveel vermogen</w:t>
      </w:r>
      <w:r w:rsidRPr="15140544">
        <w:rPr>
          <w:i/>
          <w:iCs/>
          <w:sz w:val="20"/>
          <w:szCs w:val="20"/>
        </w:rPr>
        <w:t xml:space="preserve"> u kunt inzetten én in </w:t>
      </w:r>
      <w:r w:rsidRPr="15140544">
        <w:rPr>
          <w:b/>
          <w:bCs/>
          <w:i/>
          <w:iCs/>
          <w:sz w:val="20"/>
          <w:szCs w:val="20"/>
        </w:rPr>
        <w:t>welke richting</w:t>
      </w:r>
      <w:r w:rsidRPr="15140544">
        <w:rPr>
          <w:i/>
          <w:iCs/>
          <w:sz w:val="20"/>
          <w:szCs w:val="20"/>
        </w:rPr>
        <w:t xml:space="preserve"> dat gebeurt.</w:t>
      </w:r>
    </w:p>
    <w:p w14:paraId="7CBD7B51" w14:textId="6B6B2495" w:rsidR="1E7F4794" w:rsidRDefault="1E7F4794" w:rsidP="15140544">
      <w:pPr>
        <w:pStyle w:val="Lijstalinea"/>
        <w:spacing w:before="240" w:after="240"/>
        <w:rPr>
          <w:i/>
          <w:iCs/>
          <w:sz w:val="18"/>
          <w:szCs w:val="18"/>
        </w:rPr>
      </w:pPr>
      <w:r w:rsidRPr="15140544">
        <w:rPr>
          <w:i/>
          <w:iCs/>
          <w:sz w:val="20"/>
          <w:szCs w:val="20"/>
        </w:rPr>
        <w:t xml:space="preserve">Met richting bedoelen we of uw flexibiliteit helpt bij het verlichten van </w:t>
      </w:r>
      <w:r w:rsidRPr="15140544">
        <w:rPr>
          <w:b/>
          <w:bCs/>
          <w:i/>
          <w:iCs/>
          <w:sz w:val="20"/>
          <w:szCs w:val="20"/>
        </w:rPr>
        <w:t>afnamecongestie</w:t>
      </w:r>
      <w:r w:rsidRPr="15140544">
        <w:rPr>
          <w:i/>
          <w:iCs/>
          <w:sz w:val="20"/>
          <w:szCs w:val="20"/>
        </w:rPr>
        <w:t xml:space="preserve"> (bijvoorbeeld door op piekmomenten minder elektriciteit van het net af te nemen of juist meer terug te leveren), of bij </w:t>
      </w:r>
      <w:r w:rsidRPr="15140544">
        <w:rPr>
          <w:b/>
          <w:bCs/>
          <w:i/>
          <w:iCs/>
          <w:sz w:val="20"/>
          <w:szCs w:val="20"/>
        </w:rPr>
        <w:t>invoedingscongestie</w:t>
      </w:r>
      <w:r w:rsidRPr="15140544">
        <w:rPr>
          <w:i/>
          <w:iCs/>
          <w:sz w:val="20"/>
          <w:szCs w:val="20"/>
        </w:rPr>
        <w:t xml:space="preserve"> (bijvoorbeeld door juist meer te verbruiken of minder terug te leveren tijdens pieken in opwek).</w:t>
      </w:r>
      <w:r w:rsidRPr="15140544">
        <w:rPr>
          <w:sz w:val="20"/>
          <w:szCs w:val="20"/>
        </w:rPr>
        <w:t xml:space="preserve"> </w:t>
      </w:r>
      <w:r w:rsidRPr="15140544">
        <w:rPr>
          <w:i/>
          <w:iCs/>
          <w:sz w:val="20"/>
          <w:szCs w:val="20"/>
        </w:rPr>
        <w:t>Heeft u een batterij, dan kunt u tijdens afnamecongestie stroom terugleveren (invoeden) en tijdens invoedingscongestie juist laden (afnemen).</w:t>
      </w:r>
      <w:r w:rsidR="73B85F37" w:rsidRPr="15140544">
        <w:rPr>
          <w:i/>
          <w:iCs/>
          <w:sz w:val="20"/>
          <w:szCs w:val="20"/>
        </w:rPr>
        <w:t xml:space="preserve"> Let op: </w:t>
      </w:r>
      <w:r w:rsidR="73B85F37" w:rsidRPr="15140544">
        <w:rPr>
          <w:b/>
          <w:bCs/>
          <w:i/>
          <w:iCs/>
          <w:sz w:val="20"/>
          <w:szCs w:val="20"/>
        </w:rPr>
        <w:t>we vragen een minimale inzet van 1 MW aan congestieverzachtend vermogen</w:t>
      </w:r>
      <w:r w:rsidR="73B85F37" w:rsidRPr="15140544">
        <w:rPr>
          <w:i/>
          <w:iCs/>
          <w:sz w:val="20"/>
          <w:szCs w:val="20"/>
        </w:rPr>
        <w:t>. Alleen partijen die minimaal 1 MW beschikbaar kunnen stellen, komen in aanmerking voor verdere beoordeling en een eventuele rol als congestieverzachter.</w:t>
      </w:r>
    </w:p>
    <w:p w14:paraId="768FFF84" w14:textId="07ADD3E4" w:rsidR="0026174C" w:rsidRDefault="00C02C14" w:rsidP="15140544">
      <w:pPr>
        <w:pStyle w:val="Lijstalinea"/>
        <w:numPr>
          <w:ilvl w:val="1"/>
          <w:numId w:val="5"/>
        </w:numPr>
        <w:rPr>
          <w:rFonts w:asciiTheme="majorHAnsi" w:eastAsiaTheme="majorEastAsia" w:hAnsiTheme="majorHAnsi" w:cstheme="majorBidi"/>
        </w:rPr>
      </w:pPr>
      <w:r w:rsidRPr="15140544">
        <w:rPr>
          <w:rFonts w:asciiTheme="majorHAnsi" w:eastAsiaTheme="majorEastAsia" w:hAnsiTheme="majorHAnsi" w:cstheme="majorBidi"/>
          <w:b/>
          <w:bCs/>
        </w:rPr>
        <w:t xml:space="preserve">Vermogen dat u kunt inzetten om afnamecongestie te </w:t>
      </w:r>
      <w:r w:rsidR="009B1B2A" w:rsidRPr="15140544">
        <w:rPr>
          <w:rFonts w:asciiTheme="majorHAnsi" w:eastAsiaTheme="majorEastAsia" w:hAnsiTheme="majorHAnsi" w:cstheme="majorBidi"/>
          <w:b/>
          <w:bCs/>
        </w:rPr>
        <w:t>verminderen</w:t>
      </w:r>
      <w:r w:rsidRPr="15140544">
        <w:rPr>
          <w:rFonts w:asciiTheme="majorHAnsi" w:eastAsiaTheme="majorEastAsia" w:hAnsiTheme="majorHAnsi" w:cstheme="majorBidi"/>
          <w:b/>
          <w:bCs/>
        </w:rPr>
        <w:t xml:space="preserve"> in MW (minder afnemen of meer invoeden tijdens de piek):</w:t>
      </w:r>
      <w:r>
        <w:t xml:space="preserve"> </w:t>
      </w:r>
      <w:r>
        <w:br/>
      </w:r>
      <w:sdt>
        <w:sdtPr>
          <w:rPr>
            <w:rFonts w:asciiTheme="majorHAnsi" w:eastAsiaTheme="majorEastAsia" w:hAnsiTheme="majorHAnsi" w:cstheme="majorBidi"/>
          </w:rPr>
          <w:id w:val="1553767615"/>
          <w:placeholder>
            <w:docPart w:val="5ADE4C4A71A1469C8EC470668A44C5DB"/>
          </w:placeholder>
        </w:sdtPr>
        <w:sdtContent>
          <w:r w:rsidR="0026174C" w:rsidRPr="15140544">
            <w:rPr>
              <w:rStyle w:val="Tekstvantijdelijkeaanduiding"/>
              <w:rFonts w:asciiTheme="majorHAnsi" w:eastAsiaTheme="majorEastAsia" w:hAnsiTheme="majorHAnsi" w:cstheme="majorBidi"/>
            </w:rPr>
            <w:t>Klik of tik om tekst in te voeren.</w:t>
          </w:r>
        </w:sdtContent>
      </w:sdt>
    </w:p>
    <w:p w14:paraId="479A0FBA" w14:textId="77777777" w:rsidR="004E6D6C" w:rsidRPr="004E6D6C" w:rsidRDefault="004E6D6C" w:rsidP="004E6D6C">
      <w:pPr>
        <w:pStyle w:val="Lijstalinea"/>
        <w:ind w:left="1440"/>
        <w:rPr>
          <w:rFonts w:asciiTheme="majorHAnsi" w:eastAsiaTheme="majorEastAsia" w:hAnsiTheme="majorHAnsi" w:cstheme="majorBidi"/>
        </w:rPr>
      </w:pPr>
    </w:p>
    <w:p w14:paraId="0D4A54E8" w14:textId="1C496AFC" w:rsidR="0026174C" w:rsidRDefault="009B1B2A" w:rsidP="0026174C">
      <w:pPr>
        <w:pStyle w:val="Lijstalinea"/>
        <w:numPr>
          <w:ilvl w:val="1"/>
          <w:numId w:val="5"/>
        </w:numPr>
        <w:rPr>
          <w:rFonts w:asciiTheme="majorHAnsi" w:eastAsiaTheme="majorEastAsia" w:hAnsiTheme="majorHAnsi" w:cstheme="majorBidi"/>
        </w:rPr>
      </w:pPr>
      <w:r>
        <w:rPr>
          <w:rFonts w:asciiTheme="majorHAnsi" w:eastAsiaTheme="majorEastAsia" w:hAnsiTheme="majorHAnsi" w:cstheme="majorBidi"/>
          <w:b/>
          <w:bCs/>
        </w:rPr>
        <w:lastRenderedPageBreak/>
        <w:t>Vermogen dat u kunt inzetten om invoedingscongestie te verminderen in MW (meer afnemen of minder invoeden tijdens de piek):</w:t>
      </w:r>
      <w:r w:rsidR="0026174C">
        <w:rPr>
          <w:rFonts w:asciiTheme="majorHAnsi" w:eastAsiaTheme="majorEastAsia" w:hAnsiTheme="majorHAnsi" w:cstheme="majorBidi"/>
        </w:rPr>
        <w:t xml:space="preserve"> </w:t>
      </w:r>
    </w:p>
    <w:p w14:paraId="77A80126" w14:textId="77777777" w:rsidR="0026174C" w:rsidRDefault="00000000" w:rsidP="0026174C">
      <w:pPr>
        <w:pStyle w:val="Lijstalinea"/>
        <w:ind w:left="1440"/>
        <w:rPr>
          <w:rFonts w:asciiTheme="majorHAnsi" w:eastAsiaTheme="majorEastAsia" w:hAnsiTheme="majorHAnsi" w:cstheme="majorBidi"/>
        </w:rPr>
      </w:pPr>
      <w:sdt>
        <w:sdtPr>
          <w:rPr>
            <w:rFonts w:asciiTheme="majorHAnsi" w:eastAsiaTheme="majorEastAsia" w:hAnsiTheme="majorHAnsi" w:cstheme="majorBidi"/>
          </w:rPr>
          <w:id w:val="71251977"/>
          <w:placeholder>
            <w:docPart w:val="301944BB6B474BCEAA9C6223566CB3B1"/>
          </w:placeholder>
          <w:showingPlcHdr/>
        </w:sdtPr>
        <w:sdtContent>
          <w:r w:rsidR="0026174C" w:rsidRPr="240C6CF6">
            <w:rPr>
              <w:rStyle w:val="Tekstvantijdelijkeaanduiding"/>
              <w:rFonts w:asciiTheme="majorHAnsi" w:eastAsiaTheme="majorEastAsia" w:hAnsiTheme="majorHAnsi" w:cstheme="majorBidi"/>
            </w:rPr>
            <w:t>Klik of tik om tekst in te voeren.</w:t>
          </w:r>
        </w:sdtContent>
      </w:sdt>
    </w:p>
    <w:p w14:paraId="484C80D3" w14:textId="77777777" w:rsidR="00766628" w:rsidRDefault="00766628" w:rsidP="0026174C">
      <w:pPr>
        <w:pStyle w:val="Lijstalinea"/>
        <w:ind w:left="1440"/>
        <w:rPr>
          <w:rFonts w:asciiTheme="majorHAnsi" w:eastAsiaTheme="majorEastAsia" w:hAnsiTheme="majorHAnsi" w:cstheme="majorBidi"/>
        </w:rPr>
      </w:pPr>
    </w:p>
    <w:p w14:paraId="73065F15" w14:textId="2F242DFE" w:rsidR="00766628" w:rsidRPr="00C44A62" w:rsidRDefault="00766628" w:rsidP="0D4EB724">
      <w:pPr>
        <w:pStyle w:val="Lijstalinea"/>
        <w:numPr>
          <w:ilvl w:val="0"/>
          <w:numId w:val="5"/>
        </w:numPr>
        <w:rPr>
          <w:rFonts w:asciiTheme="majorHAnsi" w:eastAsiaTheme="majorEastAsia" w:hAnsiTheme="majorHAnsi" w:cstheme="majorBidi"/>
          <w:i/>
          <w:iCs/>
          <w:sz w:val="20"/>
          <w:szCs w:val="20"/>
        </w:rPr>
      </w:pPr>
      <w:r w:rsidRPr="0D4EB724">
        <w:rPr>
          <w:rFonts w:asciiTheme="majorHAnsi" w:hAnsiTheme="majorHAnsi" w:cstheme="majorBidi"/>
          <w:b/>
          <w:bCs/>
        </w:rPr>
        <w:t>Licht toe en geef een extra motivering voor uw aanvraag tot congestieverzachter:</w:t>
      </w:r>
      <w:r w:rsidRPr="0D4EB724">
        <w:rPr>
          <w:rFonts w:asciiTheme="majorHAnsi" w:hAnsiTheme="majorHAnsi" w:cstheme="majorBidi"/>
        </w:rPr>
        <w:t xml:space="preserve"> </w:t>
      </w:r>
      <w:r>
        <w:br/>
      </w:r>
      <w:r w:rsidRPr="0D4EB724">
        <w:rPr>
          <w:rFonts w:asciiTheme="majorHAnsi" w:hAnsiTheme="majorHAnsi" w:cstheme="majorBidi"/>
          <w:i/>
          <w:iCs/>
          <w:sz w:val="20"/>
          <w:szCs w:val="20"/>
        </w:rPr>
        <w:t xml:space="preserve">Beschrijf </w:t>
      </w:r>
      <w:r w:rsidR="70BF1D8A" w:rsidRPr="0D4EB724">
        <w:rPr>
          <w:rFonts w:asciiTheme="majorHAnsi" w:hAnsiTheme="majorHAnsi" w:cstheme="majorBidi"/>
          <w:i/>
          <w:iCs/>
          <w:sz w:val="20"/>
          <w:szCs w:val="20"/>
        </w:rPr>
        <w:t xml:space="preserve">hoe </w:t>
      </w:r>
      <w:r w:rsidRPr="0D4EB724">
        <w:rPr>
          <w:rFonts w:asciiTheme="majorHAnsi" w:hAnsiTheme="majorHAnsi" w:cstheme="majorBidi"/>
          <w:i/>
          <w:iCs/>
          <w:sz w:val="20"/>
          <w:szCs w:val="20"/>
        </w:rPr>
        <w:t>u zich aanmeldt voor congestieverlichting en hoe uw oplossing bijdraagt aan het verminderen van de druk op het net. Wees zo specifiek mogelijk over de voordelen van uw aangeboden vermogen en de wijze waarop uw systeem (bijv. batterij, WKK, aggregaat, etc.) kan bijdragen aan het verminderen van congestie</w:t>
      </w:r>
      <w:r w:rsidRPr="0D4EB724">
        <w:rPr>
          <w:i/>
          <w:iCs/>
          <w:sz w:val="20"/>
          <w:szCs w:val="20"/>
        </w:rPr>
        <w:t>.</w:t>
      </w:r>
    </w:p>
    <w:p w14:paraId="72EE05F2" w14:textId="567A963F" w:rsidR="00766628" w:rsidRPr="00766628" w:rsidRDefault="00766628" w:rsidP="00766628">
      <w:pPr>
        <w:pStyle w:val="Lijstalinea"/>
        <w:spacing w:after="0" w:line="240" w:lineRule="auto"/>
        <w:rPr>
          <w:rFonts w:asciiTheme="majorHAnsi" w:eastAsiaTheme="majorEastAsia" w:hAnsiTheme="majorHAnsi" w:cstheme="majorBidi"/>
          <w:b/>
          <w:bCs/>
        </w:rPr>
      </w:pPr>
      <w:r w:rsidRPr="68373AED">
        <w:rPr>
          <w:rFonts w:asciiTheme="majorHAnsi" w:eastAsiaTheme="majorEastAsia" w:hAnsiTheme="majorHAnsi" w:cstheme="majorBidi"/>
        </w:rPr>
        <w:t xml:space="preserve"> </w:t>
      </w:r>
      <w:sdt>
        <w:sdtPr>
          <w:rPr>
            <w:rFonts w:asciiTheme="majorHAnsi" w:eastAsiaTheme="majorEastAsia" w:hAnsiTheme="majorHAnsi" w:cstheme="majorBidi"/>
          </w:rPr>
          <w:id w:val="-1763284915"/>
          <w:placeholder>
            <w:docPart w:val="5515D54C273E42DBAA426A10D5F598B7"/>
          </w:placeholder>
        </w:sdtPr>
        <w:sdtContent>
          <w:r w:rsidRPr="68373AED">
            <w:rPr>
              <w:rStyle w:val="Tekstvantijdelijkeaanduiding"/>
              <w:rFonts w:asciiTheme="majorHAnsi" w:eastAsiaTheme="majorEastAsia" w:hAnsiTheme="majorHAnsi" w:cstheme="majorBidi"/>
              <w:i/>
              <w:iCs/>
            </w:rPr>
            <w:t>Klik of tik om tekst in te voeren.</w:t>
          </w:r>
        </w:sdtContent>
      </w:sdt>
    </w:p>
    <w:p w14:paraId="729C20C1" w14:textId="77777777" w:rsidR="00766628" w:rsidRPr="00766628" w:rsidRDefault="00766628" w:rsidP="00766628">
      <w:pPr>
        <w:pStyle w:val="Lijstalinea"/>
        <w:spacing w:after="0" w:line="240" w:lineRule="auto"/>
        <w:rPr>
          <w:rFonts w:asciiTheme="majorHAnsi" w:eastAsiaTheme="majorEastAsia" w:hAnsiTheme="majorHAnsi" w:cstheme="majorBidi"/>
          <w:b/>
          <w:bCs/>
        </w:rPr>
      </w:pPr>
    </w:p>
    <w:p w14:paraId="06D02547" w14:textId="7416529F" w:rsidR="009C4E00" w:rsidRPr="000076BB" w:rsidRDefault="00444BC8" w:rsidP="2A00C7C9">
      <w:pPr>
        <w:pStyle w:val="Lijstalinea"/>
        <w:numPr>
          <w:ilvl w:val="0"/>
          <w:numId w:val="5"/>
        </w:numPr>
        <w:spacing w:after="0" w:line="240" w:lineRule="auto"/>
        <w:rPr>
          <w:i/>
          <w:iCs/>
        </w:rPr>
      </w:pPr>
      <w:r w:rsidRPr="2A00C7C9">
        <w:rPr>
          <w:rFonts w:asciiTheme="majorHAnsi" w:eastAsiaTheme="majorEastAsia" w:hAnsiTheme="majorHAnsi" w:cstheme="majorBidi"/>
          <w:b/>
          <w:bCs/>
        </w:rPr>
        <w:t>Indien uw aangevraagde netcapaciteit groter is dan de flexibiliteit die u kunt bieden, geef dan een toelichting waarom dit het geval is</w:t>
      </w:r>
      <w:r w:rsidR="00455008" w:rsidRPr="2A00C7C9">
        <w:rPr>
          <w:rFonts w:asciiTheme="majorHAnsi" w:eastAsiaTheme="majorEastAsia" w:hAnsiTheme="majorHAnsi" w:cstheme="majorBidi"/>
          <w:b/>
          <w:bCs/>
        </w:rPr>
        <w:t>:</w:t>
      </w:r>
      <w:r>
        <w:br/>
      </w:r>
      <w:r w:rsidR="463291AF" w:rsidRPr="2A00C7C9">
        <w:rPr>
          <w:i/>
          <w:iCs/>
          <w:sz w:val="20"/>
          <w:szCs w:val="20"/>
        </w:rPr>
        <w:t xml:space="preserve">De standaardratio hiervoor is </w:t>
      </w:r>
      <w:r w:rsidR="463291AF" w:rsidRPr="2A00C7C9">
        <w:rPr>
          <w:b/>
          <w:bCs/>
          <w:i/>
          <w:iCs/>
          <w:sz w:val="20"/>
          <w:szCs w:val="20"/>
        </w:rPr>
        <w:t>1-op-1</w:t>
      </w:r>
      <w:r w:rsidR="463291AF" w:rsidRPr="2A00C7C9">
        <w:rPr>
          <w:i/>
          <w:iCs/>
          <w:sz w:val="20"/>
          <w:szCs w:val="20"/>
        </w:rPr>
        <w:t xml:space="preserve">: voor elke extra MW die u aanvraagt, verwachten we dat u ook 1 MW aan congestieverzachtend vermogen kunt bieden. In bepaalde gevallen kan een </w:t>
      </w:r>
      <w:r w:rsidR="463291AF" w:rsidRPr="2A00C7C9">
        <w:rPr>
          <w:b/>
          <w:bCs/>
          <w:i/>
          <w:iCs/>
          <w:sz w:val="20"/>
          <w:szCs w:val="20"/>
        </w:rPr>
        <w:t>maximumratio van 1-op-3</w:t>
      </w:r>
      <w:r w:rsidR="463291AF" w:rsidRPr="2A00C7C9">
        <w:rPr>
          <w:i/>
          <w:iCs/>
          <w:sz w:val="20"/>
          <w:szCs w:val="20"/>
        </w:rPr>
        <w:t xml:space="preserve"> worden toegestaan,</w:t>
      </w:r>
      <w:r w:rsidR="79D63AA5" w:rsidRPr="2A00C7C9">
        <w:rPr>
          <w:i/>
          <w:iCs/>
          <w:sz w:val="20"/>
          <w:szCs w:val="20"/>
        </w:rPr>
        <w:t xml:space="preserve"> </w:t>
      </w:r>
      <w:r w:rsidR="79D63AA5" w:rsidRPr="2A00C7C9">
        <w:rPr>
          <w:rFonts w:ascii="Segoe UI" w:eastAsia="Segoe UI" w:hAnsi="Segoe UI" w:cs="Segoe UI"/>
          <w:i/>
          <w:iCs/>
          <w:color w:val="333333"/>
          <w:sz w:val="18"/>
          <w:szCs w:val="18"/>
        </w:rPr>
        <w:t>indien de aard van uw bedrijfsvoering het structureel verhinderd om een 1-1 ratio te voorzien.</w:t>
      </w:r>
      <w:r w:rsidR="463291AF" w:rsidRPr="2A00C7C9">
        <w:rPr>
          <w:i/>
          <w:iCs/>
          <w:sz w:val="20"/>
          <w:szCs w:val="20"/>
        </w:rPr>
        <w:t xml:space="preserve"> Dat betekent dat u maximaal 3 MW aan netcapaciteit kunt aanvragen voor elke 1 MW die u aan flexibiliteit beschikbaar stelt.</w:t>
      </w:r>
    </w:p>
    <w:p w14:paraId="03ED7D37" w14:textId="2506D7CE" w:rsidR="00E43511" w:rsidRPr="00321540" w:rsidRDefault="00000000" w:rsidP="240C6CF6">
      <w:pPr>
        <w:pStyle w:val="Lijstalinea"/>
        <w:spacing w:after="0" w:line="240" w:lineRule="auto"/>
        <w:rPr>
          <w:rFonts w:asciiTheme="majorHAnsi" w:eastAsiaTheme="majorEastAsia" w:hAnsiTheme="majorHAnsi" w:cstheme="majorBidi"/>
        </w:rPr>
      </w:pPr>
      <w:sdt>
        <w:sdtPr>
          <w:rPr>
            <w:rFonts w:asciiTheme="majorHAnsi" w:eastAsiaTheme="majorEastAsia" w:hAnsiTheme="majorHAnsi" w:cstheme="majorBidi"/>
          </w:rPr>
          <w:id w:val="-1848477874"/>
          <w:placeholder>
            <w:docPart w:val="F9171BA3A0DC428784FA245592F41EFF"/>
          </w:placeholder>
          <w:showingPlcHdr/>
        </w:sdtPr>
        <w:sdtContent>
          <w:r w:rsidR="00E43511" w:rsidRPr="240C6CF6">
            <w:rPr>
              <w:rStyle w:val="Tekstvantijdelijkeaanduiding"/>
              <w:rFonts w:asciiTheme="majorHAnsi" w:eastAsiaTheme="majorEastAsia" w:hAnsiTheme="majorHAnsi" w:cstheme="majorBidi"/>
              <w:i/>
              <w:iCs/>
            </w:rPr>
            <w:t>Klik of tik om tekst in te voeren.</w:t>
          </w:r>
        </w:sdtContent>
      </w:sdt>
    </w:p>
    <w:p w14:paraId="6AC3A60A" w14:textId="77777777" w:rsidR="009C4E00" w:rsidRPr="009C4E00" w:rsidRDefault="009C4E00" w:rsidP="240C6CF6">
      <w:pPr>
        <w:spacing w:after="0" w:line="240" w:lineRule="auto"/>
        <w:rPr>
          <w:rFonts w:asciiTheme="majorHAnsi" w:eastAsiaTheme="majorEastAsia" w:hAnsiTheme="majorHAnsi" w:cstheme="majorBidi"/>
        </w:rPr>
      </w:pPr>
    </w:p>
    <w:p w14:paraId="7894A611" w14:textId="4DE2824E" w:rsidR="2ED42191" w:rsidRDefault="00A27D83" w:rsidP="15140544">
      <w:pPr>
        <w:pStyle w:val="Lijstalinea"/>
        <w:numPr>
          <w:ilvl w:val="0"/>
          <w:numId w:val="5"/>
        </w:numPr>
        <w:spacing w:after="0" w:line="240" w:lineRule="auto"/>
        <w:rPr>
          <w:b/>
          <w:bCs/>
        </w:rPr>
      </w:pPr>
      <w:r>
        <w:rPr>
          <w:b/>
          <w:bCs/>
        </w:rPr>
        <w:t>Wat is de doorlooptijd tussen het ondertekenen van het contract en het moment waarop het congestieverzachtend vermogen</w:t>
      </w:r>
      <w:r w:rsidR="004E6519">
        <w:rPr>
          <w:b/>
          <w:bCs/>
        </w:rPr>
        <w:t xml:space="preserve"> van uw </w:t>
      </w:r>
      <w:r w:rsidR="00161934">
        <w:rPr>
          <w:b/>
          <w:bCs/>
        </w:rPr>
        <w:t>installatie</w:t>
      </w:r>
      <w:r>
        <w:rPr>
          <w:b/>
          <w:bCs/>
        </w:rPr>
        <w:t xml:space="preserve"> operationeel is? </w:t>
      </w:r>
    </w:p>
    <w:p w14:paraId="184BB445" w14:textId="18C34B59" w:rsidR="2ED42191" w:rsidRDefault="2ED42191" w:rsidP="15140544">
      <w:pPr>
        <w:pStyle w:val="Lijstalinea"/>
        <w:spacing w:after="0" w:line="240" w:lineRule="auto"/>
        <w:rPr>
          <w:i/>
          <w:iCs/>
          <w:sz w:val="20"/>
          <w:szCs w:val="20"/>
        </w:rPr>
      </w:pPr>
      <w:r w:rsidRPr="15140544">
        <w:rPr>
          <w:i/>
          <w:iCs/>
          <w:sz w:val="20"/>
          <w:szCs w:val="20"/>
        </w:rPr>
        <w:t>Let op: geef een zo realistisch mogelijke datum op waarop uw installatie volledig inzetbaar is voor congestieverzachting. Dit helpt ons bij het plannen van de inzetbaarheid van flexibiliteit in het net.</w:t>
      </w:r>
    </w:p>
    <w:p w14:paraId="645DF1CE" w14:textId="16DC0082" w:rsidR="05896B49" w:rsidRDefault="00000000" w:rsidP="00776CDD">
      <w:pPr>
        <w:pStyle w:val="Lijstalinea"/>
        <w:spacing w:after="0" w:line="240" w:lineRule="auto"/>
        <w:rPr>
          <w:rFonts w:asciiTheme="majorHAnsi" w:eastAsiaTheme="majorEastAsia" w:hAnsiTheme="majorHAnsi" w:cstheme="majorBidi"/>
        </w:rPr>
      </w:pPr>
      <w:sdt>
        <w:sdtPr>
          <w:rPr>
            <w:rFonts w:asciiTheme="majorHAnsi" w:eastAsiaTheme="majorEastAsia" w:hAnsiTheme="majorHAnsi" w:cstheme="majorBidi"/>
          </w:rPr>
          <w:id w:val="-1064948455"/>
          <w:placeholder>
            <w:docPart w:val="4794C9E21EC44642A129BC820169AF5B"/>
          </w:placeholder>
          <w:showingPlcHdr/>
        </w:sdtPr>
        <w:sdtContent>
          <w:r w:rsidR="00FA5564" w:rsidRPr="240C6CF6">
            <w:rPr>
              <w:rStyle w:val="Tekstvantijdelijkeaanduiding"/>
              <w:rFonts w:asciiTheme="majorHAnsi" w:eastAsiaTheme="majorEastAsia" w:hAnsiTheme="majorHAnsi" w:cstheme="majorBidi"/>
              <w:i/>
              <w:iCs/>
            </w:rPr>
            <w:t>Klik of tik om tekst in te voeren.</w:t>
          </w:r>
        </w:sdtContent>
      </w:sdt>
    </w:p>
    <w:p w14:paraId="49C84AD8" w14:textId="77777777" w:rsidR="000076BB" w:rsidRDefault="000076BB" w:rsidP="000076BB">
      <w:pPr>
        <w:spacing w:after="0" w:line="240" w:lineRule="auto"/>
        <w:rPr>
          <w:rFonts w:asciiTheme="majorHAnsi" w:eastAsiaTheme="majorEastAsia" w:hAnsiTheme="majorHAnsi" w:cstheme="majorBidi"/>
        </w:rPr>
      </w:pPr>
    </w:p>
    <w:p w14:paraId="1F18B938" w14:textId="45BAD175" w:rsidR="000076BB" w:rsidRDefault="0087342A" w:rsidP="6EF0F123">
      <w:pPr>
        <w:pStyle w:val="Lijstalinea"/>
        <w:numPr>
          <w:ilvl w:val="0"/>
          <w:numId w:val="5"/>
        </w:numPr>
        <w:spacing w:after="0" w:line="240" w:lineRule="auto"/>
        <w:rPr>
          <w:rFonts w:asciiTheme="majorHAnsi" w:eastAsiaTheme="majorEastAsia" w:hAnsiTheme="majorHAnsi" w:cstheme="majorBidi"/>
          <w:b/>
          <w:bCs/>
        </w:rPr>
      </w:pPr>
      <w:r w:rsidRPr="6EF0F123">
        <w:rPr>
          <w:rFonts w:asciiTheme="majorHAnsi" w:eastAsiaTheme="majorEastAsia" w:hAnsiTheme="majorHAnsi" w:cstheme="majorBidi"/>
          <w:b/>
          <w:bCs/>
        </w:rPr>
        <w:t xml:space="preserve">[ Indicatie] </w:t>
      </w:r>
      <w:r w:rsidR="000076BB" w:rsidRPr="6EF0F123">
        <w:rPr>
          <w:rFonts w:asciiTheme="majorHAnsi" w:eastAsiaTheme="majorEastAsia" w:hAnsiTheme="majorHAnsi" w:cstheme="majorBidi"/>
          <w:b/>
          <w:bCs/>
        </w:rPr>
        <w:t xml:space="preserve">Welke prijzen (in euro per MWh) verlangt u voor de inzet van </w:t>
      </w:r>
      <w:r w:rsidR="005A03C9" w:rsidRPr="6EF0F123">
        <w:rPr>
          <w:rFonts w:asciiTheme="majorHAnsi" w:eastAsiaTheme="majorEastAsia" w:hAnsiTheme="majorHAnsi" w:cstheme="majorBidi"/>
          <w:b/>
          <w:bCs/>
        </w:rPr>
        <w:t>flexibiliteit?</w:t>
      </w:r>
      <w:r w:rsidR="00754169" w:rsidRPr="6EF0F123">
        <w:rPr>
          <w:rFonts w:asciiTheme="majorHAnsi" w:eastAsiaTheme="majorEastAsia" w:hAnsiTheme="majorHAnsi" w:cstheme="majorBidi"/>
          <w:b/>
          <w:bCs/>
        </w:rPr>
        <w:t xml:space="preserve">  </w:t>
      </w:r>
    </w:p>
    <w:p w14:paraId="2A668F3B" w14:textId="5347942F" w:rsidR="003147A0" w:rsidRPr="003147A0" w:rsidRDefault="003147A0" w:rsidP="15140544">
      <w:pPr>
        <w:pStyle w:val="Lijstalinea"/>
        <w:spacing w:after="0" w:line="240" w:lineRule="auto"/>
        <w:rPr>
          <w:i/>
          <w:iCs/>
          <w:sz w:val="20"/>
          <w:szCs w:val="20"/>
        </w:rPr>
      </w:pPr>
      <w:r w:rsidRPr="003147A0">
        <w:rPr>
          <w:i/>
          <w:iCs/>
          <w:sz w:val="20"/>
          <w:szCs w:val="20"/>
        </w:rPr>
        <w:t xml:space="preserve">Deze prijsopgave </w:t>
      </w:r>
      <w:r w:rsidRPr="003147A0">
        <w:rPr>
          <w:i/>
          <w:iCs/>
          <w:sz w:val="20"/>
          <w:szCs w:val="20"/>
          <w:u w:val="single"/>
        </w:rPr>
        <w:t>is indicatief en niet bindend</w:t>
      </w:r>
      <w:r w:rsidRPr="003147A0">
        <w:rPr>
          <w:i/>
          <w:iCs/>
          <w:sz w:val="20"/>
          <w:szCs w:val="20"/>
        </w:rPr>
        <w:t>. We vragen dit op dit moment om vroegtijdig inzicht te krijgen in de verwachte kosten van flexibiliteit. Zo kunnen we beoordelen welke oplossingen kostenefficiënt en realistisch zijn om in te zetten bij congestiemanagement. In een later stadium wordt u gevraagd om een definitieve prijsvoorstel te doen, maar deze inschatting helpt ons om het verdere proces en mogelijke selecties beter voor te bereiden.</w:t>
      </w:r>
    </w:p>
    <w:p w14:paraId="77687D4D" w14:textId="678EDCEF" w:rsidR="000076BB" w:rsidRPr="00776CDD" w:rsidRDefault="000076BB" w:rsidP="00662957">
      <w:pPr>
        <w:pStyle w:val="Lijstalinea"/>
        <w:numPr>
          <w:ilvl w:val="0"/>
          <w:numId w:val="17"/>
        </w:numPr>
        <w:spacing w:after="0" w:line="240" w:lineRule="auto"/>
        <w:ind w:left="1080"/>
        <w:rPr>
          <w:rFonts w:asciiTheme="majorHAnsi" w:eastAsiaTheme="majorEastAsia" w:hAnsiTheme="majorHAnsi" w:cstheme="majorBidi"/>
          <w:b/>
          <w:bCs/>
        </w:rPr>
      </w:pPr>
      <w:r w:rsidRPr="00776CDD">
        <w:rPr>
          <w:rFonts w:asciiTheme="majorHAnsi" w:eastAsiaTheme="majorEastAsia" w:hAnsiTheme="majorHAnsi" w:cstheme="majorBidi"/>
          <w:b/>
          <w:bCs/>
        </w:rPr>
        <w:t>Afnamereductie (zoals het tijdelijk terugregelen van een warmtepomp of het uitstellen van batterijladen)</w:t>
      </w:r>
      <w:r w:rsidR="00662957" w:rsidRPr="00776CDD">
        <w:rPr>
          <w:rFonts w:asciiTheme="majorHAnsi" w:eastAsiaTheme="majorEastAsia" w:hAnsiTheme="majorHAnsi" w:cstheme="majorBidi"/>
          <w:b/>
          <w:bCs/>
        </w:rPr>
        <w:t xml:space="preserve"> </w:t>
      </w:r>
    </w:p>
    <w:p w14:paraId="75F6F73E" w14:textId="2F297AB5" w:rsidR="000076BB" w:rsidRPr="00776CDD" w:rsidRDefault="000076BB" w:rsidP="00662957">
      <w:pPr>
        <w:spacing w:after="0" w:line="240" w:lineRule="auto"/>
        <w:ind w:left="720" w:firstLine="708"/>
        <w:rPr>
          <w:rFonts w:asciiTheme="majorHAnsi" w:eastAsiaTheme="majorEastAsia" w:hAnsiTheme="majorHAnsi" w:cstheme="majorBidi"/>
        </w:rPr>
      </w:pPr>
      <w:r w:rsidRPr="00776CDD">
        <w:rPr>
          <w:rFonts w:asciiTheme="majorHAnsi" w:eastAsiaTheme="majorEastAsia" w:hAnsiTheme="majorHAnsi" w:cstheme="majorBidi"/>
        </w:rPr>
        <w:t xml:space="preserve">Prijs per MWh in €: </w:t>
      </w:r>
      <w:sdt>
        <w:sdtPr>
          <w:rPr>
            <w:rFonts w:asciiTheme="majorHAnsi" w:eastAsiaTheme="majorEastAsia" w:hAnsiTheme="majorHAnsi" w:cstheme="majorBidi"/>
          </w:rPr>
          <w:id w:val="-863360753"/>
          <w:placeholder>
            <w:docPart w:val="0EB172312E55441D8006C300A0FAB93F"/>
          </w:placeholder>
          <w:showingPlcHdr/>
        </w:sdtPr>
        <w:sdtContent>
          <w:r w:rsidRPr="00776CDD">
            <w:rPr>
              <w:rStyle w:val="Tekstvantijdelijkeaanduiding"/>
              <w:rFonts w:asciiTheme="majorHAnsi" w:eastAsiaTheme="majorEastAsia" w:hAnsiTheme="majorHAnsi" w:cstheme="majorBidi"/>
              <w:i/>
              <w:iCs/>
            </w:rPr>
            <w:t>Klik of tik om tekst in te voeren.</w:t>
          </w:r>
        </w:sdtContent>
      </w:sdt>
    </w:p>
    <w:p w14:paraId="3EE6E171" w14:textId="7EC708FC" w:rsidR="000076BB" w:rsidRPr="00776CDD" w:rsidRDefault="000076BB" w:rsidP="00662957">
      <w:pPr>
        <w:pStyle w:val="Lijstalinea"/>
        <w:numPr>
          <w:ilvl w:val="0"/>
          <w:numId w:val="17"/>
        </w:numPr>
        <w:spacing w:after="0" w:line="240" w:lineRule="auto"/>
        <w:ind w:left="1080"/>
        <w:rPr>
          <w:rFonts w:asciiTheme="majorHAnsi" w:eastAsiaTheme="majorEastAsia" w:hAnsiTheme="majorHAnsi" w:cstheme="majorBidi"/>
          <w:b/>
          <w:bCs/>
        </w:rPr>
      </w:pPr>
      <w:r w:rsidRPr="00776CDD">
        <w:rPr>
          <w:rFonts w:asciiTheme="majorHAnsi" w:eastAsiaTheme="majorEastAsia" w:hAnsiTheme="majorHAnsi" w:cstheme="majorBidi"/>
          <w:b/>
          <w:bCs/>
        </w:rPr>
        <w:t>Invoedingsreductie (zoals het terugregelen van PV-installaties of WKK’s)</w:t>
      </w:r>
    </w:p>
    <w:p w14:paraId="0801B9B2" w14:textId="77777777" w:rsidR="000076BB" w:rsidRPr="00776CDD" w:rsidRDefault="000076BB" w:rsidP="00662957">
      <w:pPr>
        <w:spacing w:after="0" w:line="240" w:lineRule="auto"/>
        <w:ind w:left="1428"/>
      </w:pPr>
      <w:r w:rsidRPr="00776CDD">
        <w:rPr>
          <w:rFonts w:asciiTheme="majorHAnsi" w:eastAsiaTheme="majorEastAsia" w:hAnsiTheme="majorHAnsi" w:cstheme="majorBidi"/>
        </w:rPr>
        <w:t xml:space="preserve">Prijs per MWh in €: </w:t>
      </w:r>
      <w:sdt>
        <w:sdtPr>
          <w:id w:val="-1246958346"/>
          <w:placeholder>
            <w:docPart w:val="BCFEBC6CD31B45E29248D1553CDC515B"/>
          </w:placeholder>
          <w:showingPlcHdr/>
        </w:sdtPr>
        <w:sdtContent>
          <w:r w:rsidRPr="00776CDD">
            <w:rPr>
              <w:rStyle w:val="Tekstvantijdelijkeaanduiding"/>
              <w:rFonts w:asciiTheme="majorHAnsi" w:eastAsiaTheme="majorEastAsia" w:hAnsiTheme="majorHAnsi" w:cstheme="majorBidi"/>
              <w:i/>
              <w:iCs/>
            </w:rPr>
            <w:t>Klik of tik om tekst in te voeren.</w:t>
          </w:r>
        </w:sdtContent>
      </w:sdt>
    </w:p>
    <w:p w14:paraId="76891228" w14:textId="77777777" w:rsidR="000076BB" w:rsidRPr="00776CDD" w:rsidRDefault="000076BB" w:rsidP="00662957">
      <w:pPr>
        <w:pStyle w:val="Lijstalinea"/>
        <w:numPr>
          <w:ilvl w:val="0"/>
          <w:numId w:val="17"/>
        </w:numPr>
        <w:spacing w:after="0" w:line="240" w:lineRule="auto"/>
        <w:ind w:left="1080"/>
        <w:rPr>
          <w:rFonts w:asciiTheme="majorHAnsi" w:eastAsiaTheme="majorEastAsia" w:hAnsiTheme="majorHAnsi" w:cstheme="majorBidi"/>
          <w:b/>
          <w:bCs/>
        </w:rPr>
      </w:pPr>
      <w:r w:rsidRPr="00776CDD">
        <w:rPr>
          <w:rFonts w:asciiTheme="majorHAnsi" w:eastAsiaTheme="majorEastAsia" w:hAnsiTheme="majorHAnsi" w:cstheme="majorBidi"/>
          <w:b/>
          <w:bCs/>
        </w:rPr>
        <w:t>Extra invoeding (bijvoorbeeld het ontladen van een batterij of het opregelen van een WKK of aggregaat)</w:t>
      </w:r>
    </w:p>
    <w:p w14:paraId="50EB8955" w14:textId="77777777" w:rsidR="000076BB" w:rsidRPr="00776CDD" w:rsidRDefault="000076BB" w:rsidP="15140544">
      <w:pPr>
        <w:pStyle w:val="Lijstalinea"/>
        <w:spacing w:after="0" w:line="240" w:lineRule="auto"/>
        <w:ind w:left="732" w:firstLine="708"/>
      </w:pPr>
      <w:r w:rsidRPr="15140544">
        <w:rPr>
          <w:rFonts w:asciiTheme="majorHAnsi" w:eastAsiaTheme="majorEastAsia" w:hAnsiTheme="majorHAnsi" w:cstheme="majorBidi"/>
        </w:rPr>
        <w:t xml:space="preserve">Prijs per MWh in €: </w:t>
      </w:r>
      <w:sdt>
        <w:sdtPr>
          <w:id w:val="685332729"/>
          <w:placeholder>
            <w:docPart w:val="9E42DDACC07B4D6A904D2768217962C4"/>
          </w:placeholder>
          <w:showingPlcHdr/>
        </w:sdtPr>
        <w:sdtContent>
          <w:r w:rsidRPr="15140544">
            <w:rPr>
              <w:rStyle w:val="Tekstvantijdelijkeaanduiding"/>
              <w:rFonts w:asciiTheme="majorHAnsi" w:eastAsiaTheme="majorEastAsia" w:hAnsiTheme="majorHAnsi" w:cstheme="majorBidi"/>
              <w:i/>
              <w:iCs/>
            </w:rPr>
            <w:t>Klik of tik om tekst in te voeren.</w:t>
          </w:r>
        </w:sdtContent>
      </w:sdt>
    </w:p>
    <w:p w14:paraId="3CACDC20" w14:textId="712A2E0B" w:rsidR="00495166" w:rsidRPr="00776CDD" w:rsidRDefault="000076BB" w:rsidP="00662957">
      <w:pPr>
        <w:pStyle w:val="Lijstalinea"/>
        <w:numPr>
          <w:ilvl w:val="0"/>
          <w:numId w:val="17"/>
        </w:numPr>
        <w:spacing w:after="0" w:line="240" w:lineRule="auto"/>
        <w:ind w:left="1080"/>
        <w:rPr>
          <w:rFonts w:asciiTheme="majorHAnsi" w:eastAsiaTheme="majorEastAsia" w:hAnsiTheme="majorHAnsi" w:cstheme="majorBidi"/>
          <w:b/>
          <w:bCs/>
        </w:rPr>
      </w:pPr>
      <w:r w:rsidRPr="00776CDD">
        <w:rPr>
          <w:rFonts w:asciiTheme="majorHAnsi" w:eastAsiaTheme="majorEastAsia" w:hAnsiTheme="majorHAnsi" w:cstheme="majorBidi"/>
          <w:b/>
          <w:bCs/>
        </w:rPr>
        <w:t>Extra afname (zoals het laden van een batterij of het inschakelen van koelsystemen bij overschot op het net)</w:t>
      </w:r>
    </w:p>
    <w:p w14:paraId="0BE3854C" w14:textId="77777777" w:rsidR="000076BB" w:rsidRPr="00776CDD" w:rsidRDefault="000076BB" w:rsidP="15140544">
      <w:pPr>
        <w:spacing w:after="0" w:line="240" w:lineRule="auto"/>
        <w:ind w:left="708" w:firstLine="708"/>
        <w:rPr>
          <w:rFonts w:asciiTheme="majorHAnsi" w:eastAsiaTheme="majorEastAsia" w:hAnsiTheme="majorHAnsi" w:cstheme="majorBidi"/>
        </w:rPr>
      </w:pPr>
      <w:r w:rsidRPr="15140544">
        <w:rPr>
          <w:rFonts w:asciiTheme="majorHAnsi" w:eastAsiaTheme="majorEastAsia" w:hAnsiTheme="majorHAnsi" w:cstheme="majorBidi"/>
        </w:rPr>
        <w:t xml:space="preserve">Prijs per MWh in €: </w:t>
      </w:r>
      <w:sdt>
        <w:sdtPr>
          <w:id w:val="-1213347840"/>
          <w:placeholder>
            <w:docPart w:val="4FFD32EEB39047E4AE923F845F5330CA"/>
          </w:placeholder>
        </w:sdtPr>
        <w:sdtContent>
          <w:r w:rsidRPr="15140544">
            <w:rPr>
              <w:rStyle w:val="Tekstvantijdelijkeaanduiding"/>
              <w:rFonts w:asciiTheme="majorHAnsi" w:eastAsiaTheme="majorEastAsia" w:hAnsiTheme="majorHAnsi" w:cstheme="majorBidi"/>
              <w:i/>
              <w:iCs/>
            </w:rPr>
            <w:t>Klik of tik om tekst in te voeren.</w:t>
          </w:r>
        </w:sdtContent>
      </w:sdt>
    </w:p>
    <w:p w14:paraId="69E89BD3" w14:textId="77777777" w:rsidR="000076BB" w:rsidRPr="000076BB" w:rsidRDefault="000076BB" w:rsidP="000076BB">
      <w:pPr>
        <w:spacing w:after="0" w:line="240" w:lineRule="auto"/>
        <w:rPr>
          <w:rFonts w:asciiTheme="majorHAnsi" w:eastAsiaTheme="majorEastAsia" w:hAnsiTheme="majorHAnsi" w:cstheme="majorBidi"/>
        </w:rPr>
      </w:pPr>
    </w:p>
    <w:p w14:paraId="43087F10" w14:textId="65E86C57" w:rsidR="00204759" w:rsidRPr="000076BB" w:rsidRDefault="22E722E1" w:rsidP="3261D455">
      <w:pPr>
        <w:pStyle w:val="Lijstalinea"/>
        <w:numPr>
          <w:ilvl w:val="0"/>
          <w:numId w:val="5"/>
        </w:numPr>
        <w:spacing w:after="0" w:line="240" w:lineRule="auto"/>
        <w:rPr>
          <w:rFonts w:asciiTheme="majorHAnsi" w:eastAsiaTheme="majorEastAsia" w:hAnsiTheme="majorHAnsi" w:cstheme="majorBidi"/>
          <w:b/>
          <w:bCs/>
        </w:rPr>
      </w:pPr>
      <w:r w:rsidRPr="3261D455">
        <w:rPr>
          <w:rFonts w:asciiTheme="majorHAnsi" w:eastAsiaTheme="majorEastAsia" w:hAnsiTheme="majorHAnsi" w:cstheme="majorBidi"/>
          <w:b/>
          <w:bCs/>
          <w:color w:val="333333"/>
        </w:rPr>
        <w:t xml:space="preserve">Om in aanmerking te komen voor de congestieverzachtende status is het noodzakelijk om deel te nemen aan congestiemanagement. Bent u bereid hiervoor contracten aan te gaan, zowel voor het door u aangevraagde vermogen als voor het congestieverzachtende deel? </w:t>
      </w:r>
      <w:r w:rsidR="00204759" w:rsidRPr="3261D455">
        <w:rPr>
          <w:rFonts w:asciiTheme="majorHAnsi" w:eastAsiaTheme="majorEastAsia" w:hAnsiTheme="majorHAnsi" w:cstheme="majorBidi"/>
          <w:b/>
          <w:bCs/>
        </w:rPr>
        <w:t xml:space="preserve">Voor meer informatie zie onze informatiepagina, </w:t>
      </w:r>
      <w:hyperlink r:id="rId10">
        <w:r w:rsidR="000076BB" w:rsidRPr="3261D455">
          <w:rPr>
            <w:rStyle w:val="Hyperlink"/>
            <w:rFonts w:asciiTheme="majorHAnsi" w:eastAsiaTheme="majorEastAsia" w:hAnsiTheme="majorHAnsi" w:cstheme="majorBidi"/>
            <w:b/>
            <w:bCs/>
          </w:rPr>
          <w:t>link</w:t>
        </w:r>
      </w:hyperlink>
      <w:r w:rsidR="00204759" w:rsidRPr="3261D455">
        <w:rPr>
          <w:rFonts w:asciiTheme="majorHAnsi" w:eastAsiaTheme="majorEastAsia" w:hAnsiTheme="majorHAnsi" w:cstheme="majorBidi"/>
          <w:b/>
          <w:bCs/>
        </w:rPr>
        <w:t>.</w:t>
      </w:r>
    </w:p>
    <w:p w14:paraId="1A971E89" w14:textId="325BCBA3" w:rsidR="009174A6" w:rsidRDefault="00000000" w:rsidP="240C6CF6">
      <w:pPr>
        <w:pStyle w:val="Lijstalinea"/>
        <w:rPr>
          <w:rFonts w:asciiTheme="majorHAnsi" w:eastAsiaTheme="majorEastAsia" w:hAnsiTheme="majorHAnsi" w:cstheme="majorBidi"/>
        </w:rPr>
      </w:pPr>
      <w:sdt>
        <w:sdtPr>
          <w:rPr>
            <w:rFonts w:asciiTheme="majorHAnsi" w:eastAsiaTheme="majorEastAsia" w:hAnsiTheme="majorHAnsi" w:cstheme="majorBidi"/>
          </w:rPr>
          <w:id w:val="-695850429"/>
          <w14:checkbox>
            <w14:checked w14:val="0"/>
            <w14:checkedState w14:val="2612" w14:font="MS Gothic"/>
            <w14:uncheckedState w14:val="2610" w14:font="MS Gothic"/>
          </w14:checkbox>
        </w:sdtPr>
        <w:sdtContent>
          <w:r w:rsidR="00204759" w:rsidRPr="240C6CF6">
            <w:rPr>
              <w:rFonts w:asciiTheme="majorHAnsi" w:eastAsiaTheme="majorEastAsia" w:hAnsiTheme="majorHAnsi" w:cstheme="majorBidi"/>
            </w:rPr>
            <w:t>☐</w:t>
          </w:r>
        </w:sdtContent>
      </w:sdt>
      <w:r w:rsidR="00204759" w:rsidRPr="240C6CF6">
        <w:rPr>
          <w:rFonts w:asciiTheme="majorHAnsi" w:eastAsiaTheme="majorEastAsia" w:hAnsiTheme="majorHAnsi" w:cstheme="majorBidi"/>
        </w:rPr>
        <w:t xml:space="preserve"> Ja      </w:t>
      </w:r>
      <w:sdt>
        <w:sdtPr>
          <w:rPr>
            <w:rFonts w:asciiTheme="majorHAnsi" w:eastAsiaTheme="majorEastAsia" w:hAnsiTheme="majorHAnsi" w:cstheme="majorBidi"/>
          </w:rPr>
          <w:id w:val="-1467268402"/>
          <w14:checkbox>
            <w14:checked w14:val="0"/>
            <w14:checkedState w14:val="2612" w14:font="MS Gothic"/>
            <w14:uncheckedState w14:val="2610" w14:font="MS Gothic"/>
          </w14:checkbox>
        </w:sdtPr>
        <w:sdtContent>
          <w:r w:rsidR="00204759" w:rsidRPr="240C6CF6">
            <w:rPr>
              <w:rFonts w:asciiTheme="majorHAnsi" w:eastAsiaTheme="majorEastAsia" w:hAnsiTheme="majorHAnsi" w:cstheme="majorBidi"/>
            </w:rPr>
            <w:t>☐</w:t>
          </w:r>
        </w:sdtContent>
      </w:sdt>
      <w:r w:rsidR="00204759" w:rsidRPr="240C6CF6">
        <w:rPr>
          <w:rFonts w:asciiTheme="majorHAnsi" w:eastAsiaTheme="majorEastAsia" w:hAnsiTheme="majorHAnsi" w:cstheme="majorBidi"/>
        </w:rPr>
        <w:t xml:space="preserve"> Nee</w:t>
      </w:r>
    </w:p>
    <w:p w14:paraId="43A21DEE" w14:textId="77777777" w:rsidR="009174A6" w:rsidRPr="009174A6" w:rsidRDefault="009174A6" w:rsidP="240C6CF6">
      <w:pPr>
        <w:pStyle w:val="Lijstalinea"/>
        <w:rPr>
          <w:rFonts w:asciiTheme="majorHAnsi" w:eastAsiaTheme="majorEastAsia" w:hAnsiTheme="majorHAnsi" w:cstheme="majorBidi"/>
        </w:rPr>
      </w:pPr>
    </w:p>
    <w:p w14:paraId="1C3F0F8A" w14:textId="77777777" w:rsidR="002C28AE" w:rsidRDefault="002C28AE" w:rsidP="002C28AE">
      <w:pPr>
        <w:pStyle w:val="Lijstalinea"/>
        <w:rPr>
          <w:rFonts w:asciiTheme="majorHAnsi" w:eastAsiaTheme="majorEastAsia" w:hAnsiTheme="majorHAnsi" w:cstheme="majorBidi"/>
          <w:b/>
          <w:bCs/>
        </w:rPr>
      </w:pPr>
    </w:p>
    <w:p w14:paraId="55195050" w14:textId="581AEE91" w:rsidR="00B62045" w:rsidRDefault="00B62045" w:rsidP="620C9635">
      <w:pPr>
        <w:pStyle w:val="Lijstalinea"/>
        <w:numPr>
          <w:ilvl w:val="0"/>
          <w:numId w:val="5"/>
        </w:numPr>
        <w:rPr>
          <w:rFonts w:asciiTheme="majorHAnsi" w:eastAsiaTheme="majorEastAsia" w:hAnsiTheme="majorHAnsi" w:cstheme="majorBidi"/>
          <w:b/>
          <w:bCs/>
        </w:rPr>
      </w:pPr>
      <w:r>
        <w:rPr>
          <w:rFonts w:asciiTheme="majorHAnsi" w:eastAsiaTheme="majorEastAsia" w:hAnsiTheme="majorHAnsi" w:cstheme="majorBidi"/>
          <w:b/>
          <w:bCs/>
        </w:rPr>
        <w:lastRenderedPageBreak/>
        <w:t xml:space="preserve">In de basis gaan we ervan uit dat uw vermogen 24/7 beschikbaar is, is dit niet het geval definieer dan de beperkingen van uw asset. </w:t>
      </w:r>
    </w:p>
    <w:p w14:paraId="0E618B74" w14:textId="77777777" w:rsidR="007E5DBE" w:rsidRDefault="00B62045" w:rsidP="00B62045">
      <w:pPr>
        <w:pStyle w:val="Lijstalinea"/>
        <w:spacing w:after="0" w:line="240" w:lineRule="auto"/>
        <w:rPr>
          <w:i/>
          <w:iCs/>
          <w:sz w:val="20"/>
          <w:szCs w:val="20"/>
        </w:rPr>
      </w:pPr>
      <w:r>
        <w:rPr>
          <w:i/>
          <w:iCs/>
          <w:sz w:val="20"/>
          <w:szCs w:val="20"/>
        </w:rPr>
        <w:t>Voorbeelden van</w:t>
      </w:r>
      <w:r w:rsidR="00657D60">
        <w:rPr>
          <w:i/>
          <w:iCs/>
          <w:sz w:val="20"/>
          <w:szCs w:val="20"/>
        </w:rPr>
        <w:t xml:space="preserve"> inzetbeperkingen </w:t>
      </w:r>
      <w:r w:rsidR="007E5DBE">
        <w:rPr>
          <w:i/>
          <w:iCs/>
          <w:sz w:val="20"/>
          <w:szCs w:val="20"/>
        </w:rPr>
        <w:t>van flexibiliteit:</w:t>
      </w:r>
    </w:p>
    <w:p w14:paraId="5930BBD2" w14:textId="01DD6541" w:rsidR="007E5DBE" w:rsidRPr="007E5DBE" w:rsidRDefault="007E5DBE" w:rsidP="0082313C">
      <w:pPr>
        <w:pStyle w:val="Lijstalinea"/>
        <w:numPr>
          <w:ilvl w:val="0"/>
          <w:numId w:val="18"/>
        </w:numPr>
        <w:spacing w:after="0" w:line="240" w:lineRule="auto"/>
        <w:rPr>
          <w:i/>
          <w:iCs/>
          <w:sz w:val="20"/>
          <w:szCs w:val="20"/>
        </w:rPr>
      </w:pPr>
      <w:r w:rsidRPr="007E5DBE">
        <w:rPr>
          <w:i/>
          <w:iCs/>
          <w:sz w:val="20"/>
          <w:szCs w:val="20"/>
        </w:rPr>
        <w:t xml:space="preserve">Geldigheidsduur: </w:t>
      </w:r>
      <w:r w:rsidR="0082313C">
        <w:rPr>
          <w:i/>
          <w:iCs/>
          <w:sz w:val="20"/>
          <w:szCs w:val="20"/>
        </w:rPr>
        <w:t xml:space="preserve">In sommige gevallen is </w:t>
      </w:r>
      <w:r w:rsidR="004D71CA">
        <w:rPr>
          <w:i/>
          <w:iCs/>
          <w:sz w:val="20"/>
          <w:szCs w:val="20"/>
        </w:rPr>
        <w:t xml:space="preserve">er een beperking noodzakelijk </w:t>
      </w:r>
      <w:r w:rsidRPr="007E5DBE">
        <w:rPr>
          <w:i/>
          <w:iCs/>
          <w:sz w:val="20"/>
          <w:szCs w:val="20"/>
        </w:rPr>
        <w:t>vanaf wanneer en tot wanneer het congestieverzachtende vermogen beschikbaar is. Ook kan worden gespecificeerd in welke maanden, op welke dagen of binnen welke uren het vermogen inzetbaar is.</w:t>
      </w:r>
    </w:p>
    <w:p w14:paraId="1453248B" w14:textId="754E78CA" w:rsidR="007E5DBE" w:rsidRPr="007E5DBE" w:rsidRDefault="007E5DBE" w:rsidP="0082313C">
      <w:pPr>
        <w:pStyle w:val="Lijstalinea"/>
        <w:numPr>
          <w:ilvl w:val="0"/>
          <w:numId w:val="18"/>
        </w:numPr>
        <w:spacing w:after="0" w:line="240" w:lineRule="auto"/>
        <w:rPr>
          <w:i/>
          <w:iCs/>
          <w:sz w:val="20"/>
          <w:szCs w:val="20"/>
        </w:rPr>
      </w:pPr>
      <w:r w:rsidRPr="007E5DBE">
        <w:rPr>
          <w:i/>
          <w:iCs/>
          <w:sz w:val="20"/>
          <w:szCs w:val="20"/>
        </w:rPr>
        <w:t>Maximale hoeveelheid energie (in MWh): Sommige assets, zoals batterijen, hebben een beperkte energie-inhoud. Daarom kan een maximum worden gesteld aan de totale hoeveelheid energie die geleverd kan worden.</w:t>
      </w:r>
    </w:p>
    <w:p w14:paraId="247BE32A" w14:textId="4D917DB4" w:rsidR="007E5DBE" w:rsidRPr="007E5DBE" w:rsidRDefault="007E5DBE" w:rsidP="0082313C">
      <w:pPr>
        <w:pStyle w:val="Lijstalinea"/>
        <w:numPr>
          <w:ilvl w:val="0"/>
          <w:numId w:val="18"/>
        </w:numPr>
        <w:spacing w:after="0" w:line="240" w:lineRule="auto"/>
        <w:rPr>
          <w:i/>
          <w:iCs/>
          <w:sz w:val="20"/>
          <w:szCs w:val="20"/>
        </w:rPr>
      </w:pPr>
      <w:r w:rsidRPr="007E5DBE">
        <w:rPr>
          <w:i/>
          <w:iCs/>
          <w:sz w:val="20"/>
          <w:szCs w:val="20"/>
        </w:rPr>
        <w:t>Maximale inzetduur: Assets kunnen technische of operationele grenzen hebben aan hoe lang ze achter elkaar ingezet mogen worden (bijvoorbeeld een maximale runtime per inzetmoment).</w:t>
      </w:r>
    </w:p>
    <w:p w14:paraId="253C3D1E" w14:textId="3FC68492" w:rsidR="00B62045" w:rsidRDefault="007E5DBE" w:rsidP="0082313C">
      <w:pPr>
        <w:pStyle w:val="Lijstalinea"/>
        <w:numPr>
          <w:ilvl w:val="0"/>
          <w:numId w:val="18"/>
        </w:numPr>
        <w:spacing w:after="0" w:line="240" w:lineRule="auto"/>
        <w:rPr>
          <w:i/>
          <w:iCs/>
          <w:sz w:val="20"/>
          <w:szCs w:val="20"/>
        </w:rPr>
      </w:pPr>
      <w:r w:rsidRPr="007E5DBE">
        <w:rPr>
          <w:i/>
          <w:iCs/>
          <w:sz w:val="20"/>
          <w:szCs w:val="20"/>
        </w:rPr>
        <w:t>Maximale inzetfrequentie of -volume per periode: Sommige installaties mogen of kunnen slechts een beperkt aantal uren of MWh per week, maand of jaar ingezet worden. Een bekend voorbeeld is een WKK of generator die door stikstofregels slechts 500 uur per jaar mag draaien.</w:t>
      </w:r>
    </w:p>
    <w:p w14:paraId="7562EC9B" w14:textId="4CE599F2" w:rsidR="00B62045" w:rsidRDefault="00000000" w:rsidP="00B62045">
      <w:pPr>
        <w:pStyle w:val="Lijstalinea"/>
        <w:spacing w:after="0" w:line="240" w:lineRule="auto"/>
        <w:rPr>
          <w:i/>
          <w:iCs/>
          <w:sz w:val="18"/>
          <w:szCs w:val="18"/>
        </w:rPr>
      </w:pPr>
      <w:sdt>
        <w:sdtPr>
          <w:rPr>
            <w:rFonts w:asciiTheme="majorHAnsi" w:eastAsiaTheme="majorEastAsia" w:hAnsiTheme="majorHAnsi" w:cstheme="majorHAnsi"/>
          </w:rPr>
          <w:id w:val="-869143582"/>
          <w:placeholder>
            <w:docPart w:val="91B9B399C8BB4202B7321B92261E7415"/>
          </w:placeholder>
        </w:sdtPr>
        <w:sdtContent>
          <w:r w:rsidR="007E5DBE" w:rsidRPr="00776CDD">
            <w:rPr>
              <w:rStyle w:val="Tekstvantijdelijkeaanduiding"/>
              <w:rFonts w:asciiTheme="majorHAnsi" w:eastAsiaTheme="majorEastAsia" w:hAnsiTheme="majorHAnsi" w:cstheme="majorHAnsi"/>
              <w:i/>
              <w:iCs/>
            </w:rPr>
            <w:t>Klik of tik om tekst in te voeren.</w:t>
          </w:r>
        </w:sdtContent>
      </w:sdt>
    </w:p>
    <w:p w14:paraId="7D7FEDA3" w14:textId="48AE0C4E" w:rsidR="240C6CF6" w:rsidRPr="002C28AE" w:rsidRDefault="240C6CF6" w:rsidP="240C6CF6">
      <w:pPr>
        <w:rPr>
          <w:rFonts w:asciiTheme="majorHAnsi" w:eastAsiaTheme="majorEastAsia" w:hAnsiTheme="majorHAnsi" w:cstheme="majorHAnsi"/>
        </w:rPr>
      </w:pPr>
    </w:p>
    <w:sectPr w:rsidR="240C6CF6" w:rsidRPr="002C28A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ABBD" w14:textId="77777777" w:rsidR="005960AA" w:rsidRDefault="005960AA" w:rsidP="00204759">
      <w:pPr>
        <w:spacing w:after="0" w:line="240" w:lineRule="auto"/>
      </w:pPr>
      <w:r>
        <w:separator/>
      </w:r>
    </w:p>
  </w:endnote>
  <w:endnote w:type="continuationSeparator" w:id="0">
    <w:p w14:paraId="4FC889C7" w14:textId="77777777" w:rsidR="005960AA" w:rsidRDefault="005960AA" w:rsidP="00204759">
      <w:pPr>
        <w:spacing w:after="0" w:line="240" w:lineRule="auto"/>
      </w:pPr>
      <w:r>
        <w:continuationSeparator/>
      </w:r>
    </w:p>
  </w:endnote>
  <w:endnote w:type="continuationNotice" w:id="1">
    <w:p w14:paraId="36880479" w14:textId="77777777" w:rsidR="005960AA" w:rsidRDefault="0059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BBE5" w14:textId="77777777" w:rsidR="005960AA" w:rsidRDefault="005960AA" w:rsidP="00204759">
      <w:pPr>
        <w:spacing w:after="0" w:line="240" w:lineRule="auto"/>
      </w:pPr>
      <w:r>
        <w:separator/>
      </w:r>
    </w:p>
  </w:footnote>
  <w:footnote w:type="continuationSeparator" w:id="0">
    <w:p w14:paraId="59E1A216" w14:textId="77777777" w:rsidR="005960AA" w:rsidRDefault="005960AA" w:rsidP="00204759">
      <w:pPr>
        <w:spacing w:after="0" w:line="240" w:lineRule="auto"/>
      </w:pPr>
      <w:r>
        <w:continuationSeparator/>
      </w:r>
    </w:p>
  </w:footnote>
  <w:footnote w:type="continuationNotice" w:id="1">
    <w:p w14:paraId="5D721BB5" w14:textId="77777777" w:rsidR="005960AA" w:rsidRDefault="0059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D3FD" w14:textId="07393B80" w:rsidR="00204759" w:rsidRPr="00204759" w:rsidRDefault="00204759" w:rsidP="00204759">
    <w:pPr>
      <w:pStyle w:val="Koptekst"/>
      <w:jc w:val="center"/>
      <w:rPr>
        <w:b/>
        <w:bCs/>
      </w:rPr>
    </w:pPr>
    <w:r>
      <w:rPr>
        <w:b/>
        <w:bCs/>
      </w:rPr>
      <w:t>Dossier congestieverzachter</w:t>
    </w:r>
  </w:p>
</w:hdr>
</file>

<file path=word/intelligence2.xml><?xml version="1.0" encoding="utf-8"?>
<int2:intelligence xmlns:int2="http://schemas.microsoft.com/office/intelligence/2020/intelligence" xmlns:oel="http://schemas.microsoft.com/office/2019/extlst">
  <int2:observations>
    <int2:textHash int2:hashCode="Nl+jg/3TDrNShV" int2:id="TTuaEa4F">
      <int2:state int2:value="Rejected" int2:type="spell"/>
    </int2:textHash>
    <int2:textHash int2:hashCode="Uyuil2p3pW9Bhb" int2:id="qjHjwcil">
      <int2:state int2:value="Rejected" int2:type="spell"/>
    </int2:textHash>
    <int2:textHash int2:hashCode="fcrf7Ms+PgUzGA" int2:id="SBkGsDs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28C"/>
    <w:multiLevelType w:val="hybridMultilevel"/>
    <w:tmpl w:val="054C70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1211"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573A6"/>
    <w:multiLevelType w:val="hybridMultilevel"/>
    <w:tmpl w:val="A0F8EF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6B4280"/>
    <w:multiLevelType w:val="hybridMultilevel"/>
    <w:tmpl w:val="E60AAC66"/>
    <w:lvl w:ilvl="0" w:tplc="DFDEDAB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96057F6"/>
    <w:multiLevelType w:val="hybridMultilevel"/>
    <w:tmpl w:val="A38CCD6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006230"/>
    <w:multiLevelType w:val="hybridMultilevel"/>
    <w:tmpl w:val="A9E2AF50"/>
    <w:lvl w:ilvl="0" w:tplc="8EFA9A2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4B17BC"/>
    <w:multiLevelType w:val="hybridMultilevel"/>
    <w:tmpl w:val="74E29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E11E01"/>
    <w:multiLevelType w:val="hybridMultilevel"/>
    <w:tmpl w:val="7A0EFE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E2C2FB7"/>
    <w:multiLevelType w:val="multilevel"/>
    <w:tmpl w:val="8940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BC106B"/>
    <w:multiLevelType w:val="hybridMultilevel"/>
    <w:tmpl w:val="4DC00E68"/>
    <w:lvl w:ilvl="0" w:tplc="F49A415C">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7">
      <w:start w:val="1"/>
      <w:numFmt w:val="lowerLetter"/>
      <w:lvlText w:val="%3)"/>
      <w:lvlJc w:val="left"/>
      <w:pPr>
        <w:ind w:left="1211" w:hanging="36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A10DDB"/>
    <w:multiLevelType w:val="hybridMultilevel"/>
    <w:tmpl w:val="56E4BE0A"/>
    <w:lvl w:ilvl="0" w:tplc="741CC68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F5241E"/>
    <w:multiLevelType w:val="multilevel"/>
    <w:tmpl w:val="8940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6251A"/>
    <w:multiLevelType w:val="hybridMultilevel"/>
    <w:tmpl w:val="FFFFFFFF"/>
    <w:lvl w:ilvl="0" w:tplc="91E2286A">
      <w:start w:val="1"/>
      <w:numFmt w:val="lowerLetter"/>
      <w:lvlText w:val="%1."/>
      <w:lvlJc w:val="left"/>
      <w:pPr>
        <w:ind w:left="720" w:hanging="360"/>
      </w:pPr>
    </w:lvl>
    <w:lvl w:ilvl="1" w:tplc="C2CA5CA6">
      <w:start w:val="1"/>
      <w:numFmt w:val="lowerLetter"/>
      <w:lvlText w:val="%2."/>
      <w:lvlJc w:val="left"/>
      <w:pPr>
        <w:ind w:left="1440" w:hanging="360"/>
      </w:pPr>
    </w:lvl>
    <w:lvl w:ilvl="2" w:tplc="C0BEADD4">
      <w:start w:val="1"/>
      <w:numFmt w:val="lowerRoman"/>
      <w:lvlText w:val="%3."/>
      <w:lvlJc w:val="right"/>
      <w:pPr>
        <w:ind w:left="2160" w:hanging="180"/>
      </w:pPr>
    </w:lvl>
    <w:lvl w:ilvl="3" w:tplc="1FBCB49C">
      <w:start w:val="1"/>
      <w:numFmt w:val="decimal"/>
      <w:lvlText w:val="%4."/>
      <w:lvlJc w:val="left"/>
      <w:pPr>
        <w:ind w:left="2880" w:hanging="360"/>
      </w:pPr>
    </w:lvl>
    <w:lvl w:ilvl="4" w:tplc="766EEB98">
      <w:start w:val="1"/>
      <w:numFmt w:val="lowerLetter"/>
      <w:lvlText w:val="%5."/>
      <w:lvlJc w:val="left"/>
      <w:pPr>
        <w:ind w:left="3600" w:hanging="360"/>
      </w:pPr>
    </w:lvl>
    <w:lvl w:ilvl="5" w:tplc="CF625CDA">
      <w:start w:val="1"/>
      <w:numFmt w:val="lowerRoman"/>
      <w:lvlText w:val="%6."/>
      <w:lvlJc w:val="right"/>
      <w:pPr>
        <w:ind w:left="4320" w:hanging="180"/>
      </w:pPr>
    </w:lvl>
    <w:lvl w:ilvl="6" w:tplc="69C2D652">
      <w:start w:val="1"/>
      <w:numFmt w:val="decimal"/>
      <w:lvlText w:val="%7."/>
      <w:lvlJc w:val="left"/>
      <w:pPr>
        <w:ind w:left="5040" w:hanging="360"/>
      </w:pPr>
    </w:lvl>
    <w:lvl w:ilvl="7" w:tplc="A3F8DC06">
      <w:start w:val="1"/>
      <w:numFmt w:val="lowerLetter"/>
      <w:lvlText w:val="%8."/>
      <w:lvlJc w:val="left"/>
      <w:pPr>
        <w:ind w:left="5760" w:hanging="360"/>
      </w:pPr>
    </w:lvl>
    <w:lvl w:ilvl="8" w:tplc="951250C0">
      <w:start w:val="1"/>
      <w:numFmt w:val="lowerRoman"/>
      <w:lvlText w:val="%9."/>
      <w:lvlJc w:val="right"/>
      <w:pPr>
        <w:ind w:left="6480" w:hanging="180"/>
      </w:pPr>
    </w:lvl>
  </w:abstractNum>
  <w:abstractNum w:abstractNumId="12" w15:restartNumberingAfterBreak="0">
    <w:nsid w:val="4FFA6CC5"/>
    <w:multiLevelType w:val="hybridMultilevel"/>
    <w:tmpl w:val="74E29E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562A98"/>
    <w:multiLevelType w:val="multilevel"/>
    <w:tmpl w:val="8940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708B8F"/>
    <w:multiLevelType w:val="hybridMultilevel"/>
    <w:tmpl w:val="E3082BAA"/>
    <w:lvl w:ilvl="0" w:tplc="A5486E54">
      <w:start w:val="1"/>
      <w:numFmt w:val="decimal"/>
      <w:lvlText w:val="%1."/>
      <w:lvlJc w:val="left"/>
      <w:pPr>
        <w:ind w:left="720" w:hanging="360"/>
      </w:pPr>
    </w:lvl>
    <w:lvl w:ilvl="1" w:tplc="02FE19BE">
      <w:start w:val="1"/>
      <w:numFmt w:val="lowerLetter"/>
      <w:lvlText w:val="%2."/>
      <w:lvlJc w:val="left"/>
      <w:pPr>
        <w:ind w:left="1440" w:hanging="360"/>
      </w:pPr>
    </w:lvl>
    <w:lvl w:ilvl="2" w:tplc="F1700B44">
      <w:start w:val="1"/>
      <w:numFmt w:val="lowerRoman"/>
      <w:lvlText w:val="%3."/>
      <w:lvlJc w:val="right"/>
      <w:pPr>
        <w:ind w:left="2160" w:hanging="180"/>
      </w:pPr>
    </w:lvl>
    <w:lvl w:ilvl="3" w:tplc="8D7C57F0">
      <w:start w:val="1"/>
      <w:numFmt w:val="decimal"/>
      <w:lvlText w:val="%4."/>
      <w:lvlJc w:val="left"/>
      <w:pPr>
        <w:ind w:left="2880" w:hanging="360"/>
      </w:pPr>
    </w:lvl>
    <w:lvl w:ilvl="4" w:tplc="2056EF9A">
      <w:start w:val="1"/>
      <w:numFmt w:val="lowerLetter"/>
      <w:lvlText w:val="%5."/>
      <w:lvlJc w:val="left"/>
      <w:pPr>
        <w:ind w:left="3600" w:hanging="360"/>
      </w:pPr>
    </w:lvl>
    <w:lvl w:ilvl="5" w:tplc="B0B822B0">
      <w:start w:val="1"/>
      <w:numFmt w:val="lowerRoman"/>
      <w:lvlText w:val="%6."/>
      <w:lvlJc w:val="right"/>
      <w:pPr>
        <w:ind w:left="4320" w:hanging="180"/>
      </w:pPr>
    </w:lvl>
    <w:lvl w:ilvl="6" w:tplc="2758CC4C">
      <w:start w:val="1"/>
      <w:numFmt w:val="decimal"/>
      <w:lvlText w:val="%7."/>
      <w:lvlJc w:val="left"/>
      <w:pPr>
        <w:ind w:left="5040" w:hanging="360"/>
      </w:pPr>
    </w:lvl>
    <w:lvl w:ilvl="7" w:tplc="1C184A8A">
      <w:start w:val="1"/>
      <w:numFmt w:val="lowerLetter"/>
      <w:lvlText w:val="%8."/>
      <w:lvlJc w:val="left"/>
      <w:pPr>
        <w:ind w:left="5760" w:hanging="360"/>
      </w:pPr>
    </w:lvl>
    <w:lvl w:ilvl="8" w:tplc="01C2C972">
      <w:start w:val="1"/>
      <w:numFmt w:val="lowerRoman"/>
      <w:lvlText w:val="%9."/>
      <w:lvlJc w:val="right"/>
      <w:pPr>
        <w:ind w:left="6480" w:hanging="180"/>
      </w:pPr>
    </w:lvl>
  </w:abstractNum>
  <w:abstractNum w:abstractNumId="15" w15:restartNumberingAfterBreak="0">
    <w:nsid w:val="70C9A385"/>
    <w:multiLevelType w:val="hybridMultilevel"/>
    <w:tmpl w:val="2962E8BC"/>
    <w:lvl w:ilvl="0" w:tplc="3926E3E8">
      <w:start w:val="1"/>
      <w:numFmt w:val="decimal"/>
      <w:lvlText w:val="%1."/>
      <w:lvlJc w:val="left"/>
      <w:pPr>
        <w:ind w:left="720" w:hanging="360"/>
      </w:pPr>
    </w:lvl>
    <w:lvl w:ilvl="1" w:tplc="E4C60FEA">
      <w:start w:val="1"/>
      <w:numFmt w:val="lowerLetter"/>
      <w:lvlText w:val="%2."/>
      <w:lvlJc w:val="left"/>
      <w:pPr>
        <w:ind w:left="1440" w:hanging="360"/>
      </w:pPr>
    </w:lvl>
    <w:lvl w:ilvl="2" w:tplc="CE7CF3E4">
      <w:start w:val="1"/>
      <w:numFmt w:val="lowerRoman"/>
      <w:lvlText w:val="%3."/>
      <w:lvlJc w:val="right"/>
      <w:pPr>
        <w:ind w:left="2160" w:hanging="180"/>
      </w:pPr>
    </w:lvl>
    <w:lvl w:ilvl="3" w:tplc="0FEE9736">
      <w:start w:val="1"/>
      <w:numFmt w:val="decimal"/>
      <w:lvlText w:val="%4."/>
      <w:lvlJc w:val="left"/>
      <w:pPr>
        <w:ind w:left="2880" w:hanging="360"/>
      </w:pPr>
    </w:lvl>
    <w:lvl w:ilvl="4" w:tplc="937A3756">
      <w:start w:val="1"/>
      <w:numFmt w:val="lowerLetter"/>
      <w:lvlText w:val="%5."/>
      <w:lvlJc w:val="left"/>
      <w:pPr>
        <w:ind w:left="3600" w:hanging="360"/>
      </w:pPr>
    </w:lvl>
    <w:lvl w:ilvl="5" w:tplc="5ADADD62">
      <w:start w:val="1"/>
      <w:numFmt w:val="lowerRoman"/>
      <w:lvlText w:val="%6."/>
      <w:lvlJc w:val="right"/>
      <w:pPr>
        <w:ind w:left="4320" w:hanging="180"/>
      </w:pPr>
    </w:lvl>
    <w:lvl w:ilvl="6" w:tplc="9EF82414">
      <w:start w:val="1"/>
      <w:numFmt w:val="decimal"/>
      <w:lvlText w:val="%7."/>
      <w:lvlJc w:val="left"/>
      <w:pPr>
        <w:ind w:left="5040" w:hanging="360"/>
      </w:pPr>
    </w:lvl>
    <w:lvl w:ilvl="7" w:tplc="62283004">
      <w:start w:val="1"/>
      <w:numFmt w:val="lowerLetter"/>
      <w:lvlText w:val="%8."/>
      <w:lvlJc w:val="left"/>
      <w:pPr>
        <w:ind w:left="5760" w:hanging="360"/>
      </w:pPr>
    </w:lvl>
    <w:lvl w:ilvl="8" w:tplc="8982A98A">
      <w:start w:val="1"/>
      <w:numFmt w:val="lowerRoman"/>
      <w:lvlText w:val="%9."/>
      <w:lvlJc w:val="right"/>
      <w:pPr>
        <w:ind w:left="6480" w:hanging="180"/>
      </w:pPr>
    </w:lvl>
  </w:abstractNum>
  <w:abstractNum w:abstractNumId="16" w15:restartNumberingAfterBreak="0">
    <w:nsid w:val="7C54689B"/>
    <w:multiLevelType w:val="multilevel"/>
    <w:tmpl w:val="89D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BB0692"/>
    <w:multiLevelType w:val="hybridMultilevel"/>
    <w:tmpl w:val="8730C006"/>
    <w:lvl w:ilvl="0" w:tplc="04130017">
      <w:start w:val="1"/>
      <w:numFmt w:val="lowerLetter"/>
      <w:lvlText w:val="%1)"/>
      <w:lvlJc w:val="left"/>
      <w:pPr>
        <w:ind w:left="1440" w:hanging="360"/>
      </w:pPr>
      <w:rPr>
        <w:rFonts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829247090">
    <w:abstractNumId w:val="15"/>
  </w:num>
  <w:num w:numId="2" w16cid:durableId="785807587">
    <w:abstractNumId w:val="14"/>
  </w:num>
  <w:num w:numId="3" w16cid:durableId="1273436136">
    <w:abstractNumId w:val="11"/>
  </w:num>
  <w:num w:numId="4" w16cid:durableId="1905795835">
    <w:abstractNumId w:val="12"/>
  </w:num>
  <w:num w:numId="5" w16cid:durableId="425080382">
    <w:abstractNumId w:val="8"/>
  </w:num>
  <w:num w:numId="6" w16cid:durableId="1660385765">
    <w:abstractNumId w:val="6"/>
  </w:num>
  <w:num w:numId="7" w16cid:durableId="354961400">
    <w:abstractNumId w:val="4"/>
  </w:num>
  <w:num w:numId="8" w16cid:durableId="844245155">
    <w:abstractNumId w:val="9"/>
  </w:num>
  <w:num w:numId="9" w16cid:durableId="716856280">
    <w:abstractNumId w:val="16"/>
  </w:num>
  <w:num w:numId="10" w16cid:durableId="1810172823">
    <w:abstractNumId w:val="7"/>
  </w:num>
  <w:num w:numId="11" w16cid:durableId="1797604422">
    <w:abstractNumId w:val="17"/>
  </w:num>
  <w:num w:numId="12" w16cid:durableId="1794400484">
    <w:abstractNumId w:val="1"/>
  </w:num>
  <w:num w:numId="13" w16cid:durableId="1033699830">
    <w:abstractNumId w:val="5"/>
  </w:num>
  <w:num w:numId="14" w16cid:durableId="629018747">
    <w:abstractNumId w:val="0"/>
  </w:num>
  <w:num w:numId="15" w16cid:durableId="964123859">
    <w:abstractNumId w:val="13"/>
  </w:num>
  <w:num w:numId="16" w16cid:durableId="1529025804">
    <w:abstractNumId w:val="10"/>
  </w:num>
  <w:num w:numId="17" w16cid:durableId="582184710">
    <w:abstractNumId w:val="3"/>
  </w:num>
  <w:num w:numId="18" w16cid:durableId="205797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9"/>
    <w:rsid w:val="000076BB"/>
    <w:rsid w:val="0000D5E6"/>
    <w:rsid w:val="00016FB3"/>
    <w:rsid w:val="000334E7"/>
    <w:rsid w:val="00055BBD"/>
    <w:rsid w:val="00075FEE"/>
    <w:rsid w:val="000767B5"/>
    <w:rsid w:val="000E4326"/>
    <w:rsid w:val="0010503B"/>
    <w:rsid w:val="00111256"/>
    <w:rsid w:val="00114761"/>
    <w:rsid w:val="00134288"/>
    <w:rsid w:val="00161934"/>
    <w:rsid w:val="00186DDB"/>
    <w:rsid w:val="0018728D"/>
    <w:rsid w:val="00190A01"/>
    <w:rsid w:val="001A7A6B"/>
    <w:rsid w:val="001B173F"/>
    <w:rsid w:val="001C050F"/>
    <w:rsid w:val="001C3264"/>
    <w:rsid w:val="001F2547"/>
    <w:rsid w:val="001F4327"/>
    <w:rsid w:val="002026D8"/>
    <w:rsid w:val="00204759"/>
    <w:rsid w:val="00221D9B"/>
    <w:rsid w:val="002349D0"/>
    <w:rsid w:val="00241038"/>
    <w:rsid w:val="00253A1D"/>
    <w:rsid w:val="00257530"/>
    <w:rsid w:val="0026079A"/>
    <w:rsid w:val="0026174C"/>
    <w:rsid w:val="002710C3"/>
    <w:rsid w:val="002B05C7"/>
    <w:rsid w:val="002C28AE"/>
    <w:rsid w:val="002D726A"/>
    <w:rsid w:val="002F51B3"/>
    <w:rsid w:val="00302CBA"/>
    <w:rsid w:val="003147A0"/>
    <w:rsid w:val="00326D09"/>
    <w:rsid w:val="0033383F"/>
    <w:rsid w:val="0036234E"/>
    <w:rsid w:val="00381461"/>
    <w:rsid w:val="0038294B"/>
    <w:rsid w:val="003842C8"/>
    <w:rsid w:val="003B59DC"/>
    <w:rsid w:val="003D0595"/>
    <w:rsid w:val="003D19A7"/>
    <w:rsid w:val="003F1A31"/>
    <w:rsid w:val="003F5A73"/>
    <w:rsid w:val="003F701A"/>
    <w:rsid w:val="003F7A8F"/>
    <w:rsid w:val="00444BC8"/>
    <w:rsid w:val="00455008"/>
    <w:rsid w:val="00460ED5"/>
    <w:rsid w:val="004621DF"/>
    <w:rsid w:val="00470BB3"/>
    <w:rsid w:val="00476894"/>
    <w:rsid w:val="00495166"/>
    <w:rsid w:val="004D5ACC"/>
    <w:rsid w:val="004D71CA"/>
    <w:rsid w:val="004E6519"/>
    <w:rsid w:val="004E6D6C"/>
    <w:rsid w:val="00511F4D"/>
    <w:rsid w:val="00520F9F"/>
    <w:rsid w:val="00526D45"/>
    <w:rsid w:val="0055775E"/>
    <w:rsid w:val="005648BA"/>
    <w:rsid w:val="0057206F"/>
    <w:rsid w:val="0057627B"/>
    <w:rsid w:val="005960AA"/>
    <w:rsid w:val="005A03C9"/>
    <w:rsid w:val="005A6544"/>
    <w:rsid w:val="005A6FC6"/>
    <w:rsid w:val="005C5236"/>
    <w:rsid w:val="005F720C"/>
    <w:rsid w:val="0060109A"/>
    <w:rsid w:val="00616083"/>
    <w:rsid w:val="006305EE"/>
    <w:rsid w:val="00641BFC"/>
    <w:rsid w:val="00643248"/>
    <w:rsid w:val="006524B9"/>
    <w:rsid w:val="00657D60"/>
    <w:rsid w:val="00662957"/>
    <w:rsid w:val="00687CFE"/>
    <w:rsid w:val="006D3074"/>
    <w:rsid w:val="006E3258"/>
    <w:rsid w:val="007127AB"/>
    <w:rsid w:val="007449CE"/>
    <w:rsid w:val="00751A86"/>
    <w:rsid w:val="00754169"/>
    <w:rsid w:val="00760BCF"/>
    <w:rsid w:val="00766628"/>
    <w:rsid w:val="00776CDD"/>
    <w:rsid w:val="007D3984"/>
    <w:rsid w:val="007E5DBE"/>
    <w:rsid w:val="007F0B5C"/>
    <w:rsid w:val="00801C43"/>
    <w:rsid w:val="00810037"/>
    <w:rsid w:val="00810703"/>
    <w:rsid w:val="0082313C"/>
    <w:rsid w:val="00872A1E"/>
    <w:rsid w:val="0087342A"/>
    <w:rsid w:val="0088768F"/>
    <w:rsid w:val="008A7A39"/>
    <w:rsid w:val="008C1866"/>
    <w:rsid w:val="008C402E"/>
    <w:rsid w:val="008F1AC9"/>
    <w:rsid w:val="009174A6"/>
    <w:rsid w:val="009309AF"/>
    <w:rsid w:val="0094265A"/>
    <w:rsid w:val="009656C2"/>
    <w:rsid w:val="00981443"/>
    <w:rsid w:val="00994CB2"/>
    <w:rsid w:val="009B1B2A"/>
    <w:rsid w:val="009B7FDD"/>
    <w:rsid w:val="009C289A"/>
    <w:rsid w:val="009C4E00"/>
    <w:rsid w:val="009D0637"/>
    <w:rsid w:val="009D267C"/>
    <w:rsid w:val="00A065F1"/>
    <w:rsid w:val="00A11385"/>
    <w:rsid w:val="00A1568F"/>
    <w:rsid w:val="00A27D83"/>
    <w:rsid w:val="00A4047A"/>
    <w:rsid w:val="00A573FD"/>
    <w:rsid w:val="00A62EF7"/>
    <w:rsid w:val="00A83183"/>
    <w:rsid w:val="00A91426"/>
    <w:rsid w:val="00AA258E"/>
    <w:rsid w:val="00AC2D28"/>
    <w:rsid w:val="00AE0F66"/>
    <w:rsid w:val="00AF0505"/>
    <w:rsid w:val="00AF100E"/>
    <w:rsid w:val="00AF460D"/>
    <w:rsid w:val="00B56818"/>
    <w:rsid w:val="00B62045"/>
    <w:rsid w:val="00B67FC0"/>
    <w:rsid w:val="00B716EF"/>
    <w:rsid w:val="00BA61AD"/>
    <w:rsid w:val="00BA67AB"/>
    <w:rsid w:val="00BB0C7A"/>
    <w:rsid w:val="00BC566B"/>
    <w:rsid w:val="00BD0C7C"/>
    <w:rsid w:val="00BE1BAD"/>
    <w:rsid w:val="00C02C14"/>
    <w:rsid w:val="00C03E5D"/>
    <w:rsid w:val="00C35153"/>
    <w:rsid w:val="00C3676A"/>
    <w:rsid w:val="00C37C72"/>
    <w:rsid w:val="00C44A62"/>
    <w:rsid w:val="00CC412E"/>
    <w:rsid w:val="00D07F69"/>
    <w:rsid w:val="00D17C42"/>
    <w:rsid w:val="00D35C6A"/>
    <w:rsid w:val="00D70A4B"/>
    <w:rsid w:val="00D71E70"/>
    <w:rsid w:val="00D87F29"/>
    <w:rsid w:val="00DA1B49"/>
    <w:rsid w:val="00DC3183"/>
    <w:rsid w:val="00DE003A"/>
    <w:rsid w:val="00DF01D6"/>
    <w:rsid w:val="00DF29D2"/>
    <w:rsid w:val="00E43511"/>
    <w:rsid w:val="00E71D91"/>
    <w:rsid w:val="00EA2282"/>
    <w:rsid w:val="00EE1A6C"/>
    <w:rsid w:val="00EE1F80"/>
    <w:rsid w:val="00EF4262"/>
    <w:rsid w:val="00F16545"/>
    <w:rsid w:val="00F31C2C"/>
    <w:rsid w:val="00F44383"/>
    <w:rsid w:val="00F65E6D"/>
    <w:rsid w:val="00F71B34"/>
    <w:rsid w:val="00F732A4"/>
    <w:rsid w:val="00F8305B"/>
    <w:rsid w:val="00FA5564"/>
    <w:rsid w:val="00FD64DC"/>
    <w:rsid w:val="00FE46F5"/>
    <w:rsid w:val="0116B1FD"/>
    <w:rsid w:val="02FF5410"/>
    <w:rsid w:val="04286E37"/>
    <w:rsid w:val="047B4304"/>
    <w:rsid w:val="04FD6C2A"/>
    <w:rsid w:val="05896B49"/>
    <w:rsid w:val="05ABBAC1"/>
    <w:rsid w:val="068BBB83"/>
    <w:rsid w:val="0794D65A"/>
    <w:rsid w:val="09525E25"/>
    <w:rsid w:val="09FFAAE6"/>
    <w:rsid w:val="0A07CEEF"/>
    <w:rsid w:val="0A238FBC"/>
    <w:rsid w:val="0B1602E5"/>
    <w:rsid w:val="0BDF0169"/>
    <w:rsid w:val="0BE3942F"/>
    <w:rsid w:val="0C8C1C76"/>
    <w:rsid w:val="0D0C075D"/>
    <w:rsid w:val="0D4EB724"/>
    <w:rsid w:val="0E036FC5"/>
    <w:rsid w:val="0F823A5C"/>
    <w:rsid w:val="10DE731B"/>
    <w:rsid w:val="10E67C5D"/>
    <w:rsid w:val="11CD6BB6"/>
    <w:rsid w:val="13C3DCD8"/>
    <w:rsid w:val="13EB378F"/>
    <w:rsid w:val="1406CE57"/>
    <w:rsid w:val="14A9DA17"/>
    <w:rsid w:val="15140544"/>
    <w:rsid w:val="169C7470"/>
    <w:rsid w:val="1713ECC7"/>
    <w:rsid w:val="1774C8E2"/>
    <w:rsid w:val="17D8FF02"/>
    <w:rsid w:val="182F21DC"/>
    <w:rsid w:val="1844686F"/>
    <w:rsid w:val="1861630C"/>
    <w:rsid w:val="191334EB"/>
    <w:rsid w:val="194A2DA9"/>
    <w:rsid w:val="1A2F2B98"/>
    <w:rsid w:val="1B831E7D"/>
    <w:rsid w:val="1BEFA690"/>
    <w:rsid w:val="1C277040"/>
    <w:rsid w:val="1C6C1F0D"/>
    <w:rsid w:val="1D68CF74"/>
    <w:rsid w:val="1E7F4794"/>
    <w:rsid w:val="1EC43092"/>
    <w:rsid w:val="20216609"/>
    <w:rsid w:val="209F0DA4"/>
    <w:rsid w:val="20E7C86D"/>
    <w:rsid w:val="212F20A2"/>
    <w:rsid w:val="21A49FF1"/>
    <w:rsid w:val="225EAE77"/>
    <w:rsid w:val="22E722E1"/>
    <w:rsid w:val="2381C710"/>
    <w:rsid w:val="240C6CF6"/>
    <w:rsid w:val="24B708A6"/>
    <w:rsid w:val="25091389"/>
    <w:rsid w:val="251399DD"/>
    <w:rsid w:val="2532BB59"/>
    <w:rsid w:val="256FF943"/>
    <w:rsid w:val="25BD09C9"/>
    <w:rsid w:val="25BD0FB6"/>
    <w:rsid w:val="2619C223"/>
    <w:rsid w:val="26F42305"/>
    <w:rsid w:val="281A87AB"/>
    <w:rsid w:val="291FF077"/>
    <w:rsid w:val="2A00C7C9"/>
    <w:rsid w:val="2A424095"/>
    <w:rsid w:val="2B5BA765"/>
    <w:rsid w:val="2B7BCD09"/>
    <w:rsid w:val="2C86E175"/>
    <w:rsid w:val="2E150578"/>
    <w:rsid w:val="2ED42191"/>
    <w:rsid w:val="2EF7B910"/>
    <w:rsid w:val="2FB6CC51"/>
    <w:rsid w:val="2FE9A072"/>
    <w:rsid w:val="30C7072B"/>
    <w:rsid w:val="30D7C1E9"/>
    <w:rsid w:val="315E8FD5"/>
    <w:rsid w:val="3177A3B0"/>
    <w:rsid w:val="3261D455"/>
    <w:rsid w:val="335E0B48"/>
    <w:rsid w:val="33A805B4"/>
    <w:rsid w:val="344DEE35"/>
    <w:rsid w:val="34B1BDD1"/>
    <w:rsid w:val="34FC8ECC"/>
    <w:rsid w:val="36B27AD3"/>
    <w:rsid w:val="36D559AE"/>
    <w:rsid w:val="3784CA82"/>
    <w:rsid w:val="379F19A4"/>
    <w:rsid w:val="387FA9CF"/>
    <w:rsid w:val="38884A35"/>
    <w:rsid w:val="395F51A5"/>
    <w:rsid w:val="3973F9D6"/>
    <w:rsid w:val="3A904427"/>
    <w:rsid w:val="3B0356D2"/>
    <w:rsid w:val="3BB55FCD"/>
    <w:rsid w:val="3BD5CF42"/>
    <w:rsid w:val="3D836B09"/>
    <w:rsid w:val="3DA27342"/>
    <w:rsid w:val="3EDE0BEF"/>
    <w:rsid w:val="3EF2F879"/>
    <w:rsid w:val="3FDBFD05"/>
    <w:rsid w:val="40F3C5A9"/>
    <w:rsid w:val="411DE455"/>
    <w:rsid w:val="429978B9"/>
    <w:rsid w:val="434201E6"/>
    <w:rsid w:val="4393007B"/>
    <w:rsid w:val="43A7D66F"/>
    <w:rsid w:val="443FD052"/>
    <w:rsid w:val="4495ED67"/>
    <w:rsid w:val="45118534"/>
    <w:rsid w:val="463291AF"/>
    <w:rsid w:val="46679E56"/>
    <w:rsid w:val="46C385BD"/>
    <w:rsid w:val="4769FEA8"/>
    <w:rsid w:val="47B861BB"/>
    <w:rsid w:val="480A60C5"/>
    <w:rsid w:val="48BC0FC3"/>
    <w:rsid w:val="49FAAA91"/>
    <w:rsid w:val="4A97B82D"/>
    <w:rsid w:val="4E6F2CC9"/>
    <w:rsid w:val="4ECDAC3E"/>
    <w:rsid w:val="503A1FD0"/>
    <w:rsid w:val="51CC3521"/>
    <w:rsid w:val="51E6224C"/>
    <w:rsid w:val="51F39921"/>
    <w:rsid w:val="52278916"/>
    <w:rsid w:val="52DE315E"/>
    <w:rsid w:val="53016A92"/>
    <w:rsid w:val="53900585"/>
    <w:rsid w:val="54019CF8"/>
    <w:rsid w:val="54A00AB1"/>
    <w:rsid w:val="553DD95B"/>
    <w:rsid w:val="55D28E3C"/>
    <w:rsid w:val="569FC102"/>
    <w:rsid w:val="57AE81BA"/>
    <w:rsid w:val="5980AD77"/>
    <w:rsid w:val="5A36B234"/>
    <w:rsid w:val="5B6AF7A0"/>
    <w:rsid w:val="5B89344B"/>
    <w:rsid w:val="5BB824BB"/>
    <w:rsid w:val="5CE95F26"/>
    <w:rsid w:val="5D60D388"/>
    <w:rsid w:val="5EC50F7D"/>
    <w:rsid w:val="5F8F7CA9"/>
    <w:rsid w:val="60FB4952"/>
    <w:rsid w:val="614FFE1E"/>
    <w:rsid w:val="61DF3E54"/>
    <w:rsid w:val="620C9635"/>
    <w:rsid w:val="620D8E6D"/>
    <w:rsid w:val="624C61F3"/>
    <w:rsid w:val="62585C66"/>
    <w:rsid w:val="6270ED52"/>
    <w:rsid w:val="628831B0"/>
    <w:rsid w:val="63B0B3EF"/>
    <w:rsid w:val="643A2570"/>
    <w:rsid w:val="6473EF33"/>
    <w:rsid w:val="64F377D4"/>
    <w:rsid w:val="6565A502"/>
    <w:rsid w:val="656A1AA7"/>
    <w:rsid w:val="65732237"/>
    <w:rsid w:val="6776BD21"/>
    <w:rsid w:val="6793EA6D"/>
    <w:rsid w:val="68373AED"/>
    <w:rsid w:val="6A5AB51C"/>
    <w:rsid w:val="6AEBE761"/>
    <w:rsid w:val="6C0989C2"/>
    <w:rsid w:val="6C0BB4B2"/>
    <w:rsid w:val="6C94506A"/>
    <w:rsid w:val="6DD4B05E"/>
    <w:rsid w:val="6EF0F123"/>
    <w:rsid w:val="70BF1D8A"/>
    <w:rsid w:val="71D88FB8"/>
    <w:rsid w:val="7241294B"/>
    <w:rsid w:val="7277372A"/>
    <w:rsid w:val="73B85F37"/>
    <w:rsid w:val="73DEFC79"/>
    <w:rsid w:val="74011479"/>
    <w:rsid w:val="7713FB31"/>
    <w:rsid w:val="78D8E0C8"/>
    <w:rsid w:val="79527F5D"/>
    <w:rsid w:val="7990436B"/>
    <w:rsid w:val="79D63AA5"/>
    <w:rsid w:val="79DC40EB"/>
    <w:rsid w:val="7AFD0D33"/>
    <w:rsid w:val="7B8087B1"/>
    <w:rsid w:val="7BEAB9D0"/>
    <w:rsid w:val="7BF5751F"/>
    <w:rsid w:val="7BFAEDA1"/>
    <w:rsid w:val="7CAA6F77"/>
    <w:rsid w:val="7EEF89F6"/>
    <w:rsid w:val="7F3668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768C"/>
  <w15:chartTrackingRefBased/>
  <w15:docId w15:val="{88547210-C044-4522-A905-96FCACE9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76BB"/>
  </w:style>
  <w:style w:type="paragraph" w:styleId="Kop1">
    <w:name w:val="heading 1"/>
    <w:basedOn w:val="Standaard"/>
    <w:next w:val="Standaard"/>
    <w:link w:val="Kop1Char"/>
    <w:uiPriority w:val="9"/>
    <w:qFormat/>
    <w:rsid w:val="00204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4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475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475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475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47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7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7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7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7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47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47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47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47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47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7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7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759"/>
    <w:rPr>
      <w:rFonts w:eastAsiaTheme="majorEastAsia" w:cstheme="majorBidi"/>
      <w:color w:val="272727" w:themeColor="text1" w:themeTint="D8"/>
    </w:rPr>
  </w:style>
  <w:style w:type="paragraph" w:styleId="Titel">
    <w:name w:val="Title"/>
    <w:basedOn w:val="Standaard"/>
    <w:next w:val="Standaard"/>
    <w:link w:val="TitelChar"/>
    <w:uiPriority w:val="10"/>
    <w:qFormat/>
    <w:rsid w:val="00204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7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7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7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7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759"/>
    <w:rPr>
      <w:i/>
      <w:iCs/>
      <w:color w:val="404040" w:themeColor="text1" w:themeTint="BF"/>
    </w:rPr>
  </w:style>
  <w:style w:type="paragraph" w:styleId="Lijstalinea">
    <w:name w:val="List Paragraph"/>
    <w:basedOn w:val="Standaard"/>
    <w:uiPriority w:val="34"/>
    <w:qFormat/>
    <w:rsid w:val="00204759"/>
    <w:pPr>
      <w:ind w:left="720"/>
      <w:contextualSpacing/>
    </w:pPr>
  </w:style>
  <w:style w:type="character" w:styleId="Intensievebenadrukking">
    <w:name w:val="Intense Emphasis"/>
    <w:basedOn w:val="Standaardalinea-lettertype"/>
    <w:uiPriority w:val="21"/>
    <w:qFormat/>
    <w:rsid w:val="00204759"/>
    <w:rPr>
      <w:i/>
      <w:iCs/>
      <w:color w:val="2F5496" w:themeColor="accent1" w:themeShade="BF"/>
    </w:rPr>
  </w:style>
  <w:style w:type="paragraph" w:styleId="Duidelijkcitaat">
    <w:name w:val="Intense Quote"/>
    <w:basedOn w:val="Standaard"/>
    <w:next w:val="Standaard"/>
    <w:link w:val="DuidelijkcitaatChar"/>
    <w:uiPriority w:val="30"/>
    <w:qFormat/>
    <w:rsid w:val="00204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4759"/>
    <w:rPr>
      <w:i/>
      <w:iCs/>
      <w:color w:val="2F5496" w:themeColor="accent1" w:themeShade="BF"/>
    </w:rPr>
  </w:style>
  <w:style w:type="character" w:styleId="Intensieveverwijzing">
    <w:name w:val="Intense Reference"/>
    <w:basedOn w:val="Standaardalinea-lettertype"/>
    <w:uiPriority w:val="32"/>
    <w:qFormat/>
    <w:rsid w:val="00204759"/>
    <w:rPr>
      <w:b/>
      <w:bCs/>
      <w:smallCaps/>
      <w:color w:val="2F5496" w:themeColor="accent1" w:themeShade="BF"/>
      <w:spacing w:val="5"/>
    </w:rPr>
  </w:style>
  <w:style w:type="paragraph" w:styleId="Koptekst">
    <w:name w:val="header"/>
    <w:basedOn w:val="Standaard"/>
    <w:link w:val="KoptekstChar"/>
    <w:uiPriority w:val="99"/>
    <w:unhideWhenUsed/>
    <w:rsid w:val="002047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4759"/>
  </w:style>
  <w:style w:type="paragraph" w:styleId="Voettekst">
    <w:name w:val="footer"/>
    <w:basedOn w:val="Standaard"/>
    <w:link w:val="VoettekstChar"/>
    <w:uiPriority w:val="99"/>
    <w:unhideWhenUsed/>
    <w:rsid w:val="002047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4759"/>
  </w:style>
  <w:style w:type="table" w:styleId="Tabelraster">
    <w:name w:val="Table Grid"/>
    <w:basedOn w:val="Standaardtabel"/>
    <w:uiPriority w:val="39"/>
    <w:rsid w:val="0020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04759"/>
    <w:rPr>
      <w:color w:val="0563C1" w:themeColor="hyperlink"/>
      <w:u w:val="single"/>
    </w:rPr>
  </w:style>
  <w:style w:type="character" w:styleId="Tekstvantijdelijkeaanduiding">
    <w:name w:val="Placeholder Text"/>
    <w:basedOn w:val="Standaardalinea-lettertype"/>
    <w:uiPriority w:val="99"/>
    <w:rsid w:val="00204759"/>
    <w:rPr>
      <w:color w:val="666666"/>
    </w:rPr>
  </w:style>
  <w:style w:type="paragraph" w:styleId="Tekstopmerking">
    <w:name w:val="annotation text"/>
    <w:basedOn w:val="Standaard"/>
    <w:link w:val="TekstopmerkingChar"/>
    <w:uiPriority w:val="99"/>
    <w:unhideWhenUsed/>
    <w:rsid w:val="00204759"/>
    <w:pPr>
      <w:spacing w:line="240" w:lineRule="auto"/>
    </w:pPr>
    <w:rPr>
      <w:sz w:val="20"/>
      <w:szCs w:val="20"/>
    </w:rPr>
  </w:style>
  <w:style w:type="character" w:customStyle="1" w:styleId="TekstopmerkingChar">
    <w:name w:val="Tekst opmerking Char"/>
    <w:basedOn w:val="Standaardalinea-lettertype"/>
    <w:link w:val="Tekstopmerking"/>
    <w:uiPriority w:val="99"/>
    <w:rsid w:val="00204759"/>
    <w:rPr>
      <w:sz w:val="20"/>
      <w:szCs w:val="20"/>
    </w:rPr>
  </w:style>
  <w:style w:type="character" w:styleId="Verwijzingopmerking">
    <w:name w:val="annotation reference"/>
    <w:basedOn w:val="Standaardalinea-lettertype"/>
    <w:uiPriority w:val="99"/>
    <w:semiHidden/>
    <w:unhideWhenUsed/>
    <w:rsid w:val="00204759"/>
    <w:rPr>
      <w:sz w:val="16"/>
      <w:szCs w:val="16"/>
    </w:rPr>
  </w:style>
  <w:style w:type="character" w:styleId="GevolgdeHyperlink">
    <w:name w:val="FollowedHyperlink"/>
    <w:basedOn w:val="Standaardalinea-lettertype"/>
    <w:uiPriority w:val="99"/>
    <w:semiHidden/>
    <w:unhideWhenUsed/>
    <w:rsid w:val="00760BCF"/>
    <w:rPr>
      <w:color w:val="954F72" w:themeColor="followedHyperlink"/>
      <w:u w:val="single"/>
    </w:rPr>
  </w:style>
  <w:style w:type="paragraph" w:customStyle="1" w:styleId="paragraph">
    <w:name w:val="paragraph"/>
    <w:basedOn w:val="Standaard"/>
    <w:rsid w:val="00C3676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3676A"/>
  </w:style>
  <w:style w:type="character" w:customStyle="1" w:styleId="scxp36266268">
    <w:name w:val="scxp36266268"/>
    <w:basedOn w:val="Standaardalinea-lettertype"/>
    <w:rsid w:val="00C3676A"/>
  </w:style>
  <w:style w:type="character" w:customStyle="1" w:styleId="eop">
    <w:name w:val="eop"/>
    <w:basedOn w:val="Standaardalinea-lettertype"/>
    <w:rsid w:val="00C3676A"/>
  </w:style>
  <w:style w:type="paragraph" w:styleId="Onderwerpvanopmerking">
    <w:name w:val="annotation subject"/>
    <w:basedOn w:val="Tekstopmerking"/>
    <w:next w:val="Tekstopmerking"/>
    <w:link w:val="OnderwerpvanopmerkingChar"/>
    <w:uiPriority w:val="99"/>
    <w:semiHidden/>
    <w:unhideWhenUsed/>
    <w:rsid w:val="0087342A"/>
    <w:rPr>
      <w:b/>
      <w:bCs/>
    </w:rPr>
  </w:style>
  <w:style w:type="character" w:customStyle="1" w:styleId="OnderwerpvanopmerkingChar">
    <w:name w:val="Onderwerp van opmerking Char"/>
    <w:basedOn w:val="TekstopmerkingChar"/>
    <w:link w:val="Onderwerpvanopmerking"/>
    <w:uiPriority w:val="99"/>
    <w:semiHidden/>
    <w:rsid w:val="008734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6023">
      <w:bodyDiv w:val="1"/>
      <w:marLeft w:val="0"/>
      <w:marRight w:val="0"/>
      <w:marTop w:val="0"/>
      <w:marBottom w:val="0"/>
      <w:divBdr>
        <w:top w:val="none" w:sz="0" w:space="0" w:color="auto"/>
        <w:left w:val="none" w:sz="0" w:space="0" w:color="auto"/>
        <w:bottom w:val="none" w:sz="0" w:space="0" w:color="auto"/>
        <w:right w:val="none" w:sz="0" w:space="0" w:color="auto"/>
      </w:divBdr>
    </w:div>
    <w:div w:id="1128280597">
      <w:bodyDiv w:val="1"/>
      <w:marLeft w:val="0"/>
      <w:marRight w:val="0"/>
      <w:marTop w:val="0"/>
      <w:marBottom w:val="0"/>
      <w:divBdr>
        <w:top w:val="none" w:sz="0" w:space="0" w:color="auto"/>
        <w:left w:val="none" w:sz="0" w:space="0" w:color="auto"/>
        <w:bottom w:val="none" w:sz="0" w:space="0" w:color="auto"/>
        <w:right w:val="none" w:sz="0" w:space="0" w:color="auto"/>
      </w:divBdr>
    </w:div>
    <w:div w:id="1475952500">
      <w:bodyDiv w:val="1"/>
      <w:marLeft w:val="0"/>
      <w:marRight w:val="0"/>
      <w:marTop w:val="0"/>
      <w:marBottom w:val="0"/>
      <w:divBdr>
        <w:top w:val="none" w:sz="0" w:space="0" w:color="auto"/>
        <w:left w:val="none" w:sz="0" w:space="0" w:color="auto"/>
        <w:bottom w:val="none" w:sz="0" w:space="0" w:color="auto"/>
        <w:right w:val="none" w:sz="0" w:space="0" w:color="auto"/>
      </w:divBdr>
    </w:div>
    <w:div w:id="17886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liander.nl/grootzakelijk/capaciteit-op-het-net/congestiemanagement/hoe-kunt-u-deelnemen-aan-congestiemanagement/congestiemanagementcontrac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71BA3A0DC428784FA245592F41EFF"/>
        <w:category>
          <w:name w:val="Algemeen"/>
          <w:gallery w:val="placeholder"/>
        </w:category>
        <w:types>
          <w:type w:val="bbPlcHdr"/>
        </w:types>
        <w:behaviors>
          <w:behavior w:val="content"/>
        </w:behaviors>
        <w:guid w:val="{DA6FDDE0-DF5B-4E9D-A00B-857C1134F17F}"/>
      </w:docPartPr>
      <w:docPartBody>
        <w:p w:rsidR="00DE003A" w:rsidRDefault="00DE003A" w:rsidP="00DE003A">
          <w:pPr>
            <w:pStyle w:val="F9171BA3A0DC428784FA245592F41EFF"/>
          </w:pPr>
          <w:r w:rsidRPr="00803C59">
            <w:rPr>
              <w:rStyle w:val="Tekstvantijdelijkeaanduiding"/>
            </w:rPr>
            <w:t>Klik of tik om tekst in te voeren.</w:t>
          </w:r>
        </w:p>
      </w:docPartBody>
    </w:docPart>
    <w:docPart>
      <w:docPartPr>
        <w:name w:val="4794C9E21EC44642A129BC820169AF5B"/>
        <w:category>
          <w:name w:val="Algemeen"/>
          <w:gallery w:val="placeholder"/>
        </w:category>
        <w:types>
          <w:type w:val="bbPlcHdr"/>
        </w:types>
        <w:behaviors>
          <w:behavior w:val="content"/>
        </w:behaviors>
        <w:guid w:val="{F3717F09-8C38-4D76-AD92-83B7B67C1BD9}"/>
      </w:docPartPr>
      <w:docPartBody>
        <w:p w:rsidR="00DE003A" w:rsidRDefault="00DE003A" w:rsidP="00DE003A">
          <w:pPr>
            <w:pStyle w:val="4794C9E21EC44642A129BC820169AF5B"/>
          </w:pPr>
          <w:r w:rsidRPr="00803C59">
            <w:rPr>
              <w:rStyle w:val="Tekstvantijdelijkeaanduiding"/>
            </w:rPr>
            <w:t>Klik of tik om tekst in te voeren.</w:t>
          </w:r>
        </w:p>
      </w:docPartBody>
    </w:docPart>
    <w:docPart>
      <w:docPartPr>
        <w:name w:val="0EB172312E55441D8006C300A0FAB93F"/>
        <w:category>
          <w:name w:val="Algemeen"/>
          <w:gallery w:val="placeholder"/>
        </w:category>
        <w:types>
          <w:type w:val="bbPlcHdr"/>
        </w:types>
        <w:behaviors>
          <w:behavior w:val="content"/>
        </w:behaviors>
        <w:guid w:val="{58673E52-03AE-4A70-A556-5AE76CF5AE3E}"/>
      </w:docPartPr>
      <w:docPartBody>
        <w:p w:rsidR="003D19A7" w:rsidRDefault="001A7A6B" w:rsidP="001A7A6B">
          <w:pPr>
            <w:pStyle w:val="0EB172312E55441D8006C300A0FAB93F"/>
          </w:pPr>
          <w:r w:rsidRPr="00803C59">
            <w:rPr>
              <w:rStyle w:val="Tekstvantijdelijkeaanduiding"/>
            </w:rPr>
            <w:t>Klik of tik om tekst in te voeren.</w:t>
          </w:r>
        </w:p>
      </w:docPartBody>
    </w:docPart>
    <w:docPart>
      <w:docPartPr>
        <w:name w:val="BCFEBC6CD31B45E29248D1553CDC515B"/>
        <w:category>
          <w:name w:val="Algemeen"/>
          <w:gallery w:val="placeholder"/>
        </w:category>
        <w:types>
          <w:type w:val="bbPlcHdr"/>
        </w:types>
        <w:behaviors>
          <w:behavior w:val="content"/>
        </w:behaviors>
        <w:guid w:val="{F330D188-CAE1-4148-922B-31CDDDCC69D8}"/>
      </w:docPartPr>
      <w:docPartBody>
        <w:p w:rsidR="003D19A7" w:rsidRDefault="001A7A6B" w:rsidP="001A7A6B">
          <w:pPr>
            <w:pStyle w:val="BCFEBC6CD31B45E29248D1553CDC515B"/>
          </w:pPr>
          <w:r w:rsidRPr="00803C59">
            <w:rPr>
              <w:rStyle w:val="Tekstvantijdelijkeaanduiding"/>
            </w:rPr>
            <w:t>Klik of tik om tekst in te voeren.</w:t>
          </w:r>
        </w:p>
      </w:docPartBody>
    </w:docPart>
    <w:docPart>
      <w:docPartPr>
        <w:name w:val="9E42DDACC07B4D6A904D2768217962C4"/>
        <w:category>
          <w:name w:val="Algemeen"/>
          <w:gallery w:val="placeholder"/>
        </w:category>
        <w:types>
          <w:type w:val="bbPlcHdr"/>
        </w:types>
        <w:behaviors>
          <w:behavior w:val="content"/>
        </w:behaviors>
        <w:guid w:val="{FD726271-74DD-4A46-8B3F-A414B819F0F7}"/>
      </w:docPartPr>
      <w:docPartBody>
        <w:p w:rsidR="003D19A7" w:rsidRDefault="001A7A6B" w:rsidP="001A7A6B">
          <w:pPr>
            <w:pStyle w:val="9E42DDACC07B4D6A904D2768217962C4"/>
          </w:pPr>
          <w:r w:rsidRPr="00803C59">
            <w:rPr>
              <w:rStyle w:val="Tekstvantijdelijkeaanduiding"/>
            </w:rPr>
            <w:t>Klik of tik om tekst in te voeren.</w:t>
          </w:r>
        </w:p>
      </w:docPartBody>
    </w:docPart>
    <w:docPart>
      <w:docPartPr>
        <w:name w:val="4FFD32EEB39047E4AE923F845F5330CA"/>
        <w:category>
          <w:name w:val="Algemeen"/>
          <w:gallery w:val="placeholder"/>
        </w:category>
        <w:types>
          <w:type w:val="bbPlcHdr"/>
        </w:types>
        <w:behaviors>
          <w:behavior w:val="content"/>
        </w:behaviors>
        <w:guid w:val="{619EB03C-36ED-4849-9EF9-DAA0A392A57B}"/>
      </w:docPartPr>
      <w:docPartBody>
        <w:p w:rsidR="003D19A7" w:rsidRDefault="001A7A6B" w:rsidP="001A7A6B">
          <w:pPr>
            <w:pStyle w:val="4FFD32EEB39047E4AE923F845F5330CA"/>
          </w:pPr>
          <w:r w:rsidRPr="00803C59">
            <w:rPr>
              <w:rStyle w:val="Tekstvantijdelijkeaanduiding"/>
            </w:rPr>
            <w:t>Klik of tik om tekst in te voeren.</w:t>
          </w:r>
        </w:p>
      </w:docPartBody>
    </w:docPart>
    <w:docPart>
      <w:docPartPr>
        <w:name w:val="5ADE4C4A71A1469C8EC470668A44C5DB"/>
        <w:category>
          <w:name w:val="Algemeen"/>
          <w:gallery w:val="placeholder"/>
        </w:category>
        <w:types>
          <w:type w:val="bbPlcHdr"/>
        </w:types>
        <w:behaviors>
          <w:behavior w:val="content"/>
        </w:behaviors>
        <w:guid w:val="{D1AFE393-A9D1-4834-833B-121447C661F1}"/>
      </w:docPartPr>
      <w:docPartBody>
        <w:p w:rsidR="003D19A7" w:rsidRDefault="001A7A6B" w:rsidP="001A7A6B">
          <w:pPr>
            <w:pStyle w:val="5ADE4C4A71A1469C8EC470668A44C5DB"/>
          </w:pPr>
          <w:r w:rsidRPr="14B76335">
            <w:rPr>
              <w:rStyle w:val="Tekstvantijdelijkeaanduiding"/>
            </w:rPr>
            <w:t>Klik of tik om tekst in te voeren.</w:t>
          </w:r>
        </w:p>
      </w:docPartBody>
    </w:docPart>
    <w:docPart>
      <w:docPartPr>
        <w:name w:val="301944BB6B474BCEAA9C6223566CB3B1"/>
        <w:category>
          <w:name w:val="Algemeen"/>
          <w:gallery w:val="placeholder"/>
        </w:category>
        <w:types>
          <w:type w:val="bbPlcHdr"/>
        </w:types>
        <w:behaviors>
          <w:behavior w:val="content"/>
        </w:behaviors>
        <w:guid w:val="{7B1180A6-D662-46F9-A458-98D47B202D5F}"/>
      </w:docPartPr>
      <w:docPartBody>
        <w:p w:rsidR="003D19A7" w:rsidRDefault="001A7A6B" w:rsidP="001A7A6B">
          <w:pPr>
            <w:pStyle w:val="301944BB6B474BCEAA9C6223566CB3B1"/>
          </w:pPr>
          <w:r w:rsidRPr="14B76335">
            <w:rPr>
              <w:rStyle w:val="Tekstvantijdelijkeaanduiding"/>
            </w:rPr>
            <w:t>Klik of tik om tekst in te voeren.</w:t>
          </w:r>
        </w:p>
      </w:docPartBody>
    </w:docPart>
    <w:docPart>
      <w:docPartPr>
        <w:name w:val="5515D54C273E42DBAA426A10D5F598B7"/>
        <w:category>
          <w:name w:val="Algemeen"/>
          <w:gallery w:val="placeholder"/>
        </w:category>
        <w:types>
          <w:type w:val="bbPlcHdr"/>
        </w:types>
        <w:behaviors>
          <w:behavior w:val="content"/>
        </w:behaviors>
        <w:guid w:val="{1F0C244C-14B9-4039-8257-71C9D1B67184}"/>
      </w:docPartPr>
      <w:docPartBody>
        <w:p w:rsidR="003D19A7" w:rsidRDefault="001A7A6B" w:rsidP="001A7A6B">
          <w:pPr>
            <w:pStyle w:val="5515D54C273E42DBAA426A10D5F598B7"/>
          </w:pPr>
          <w:r w:rsidRPr="00803C59">
            <w:rPr>
              <w:rStyle w:val="Tekstvantijdelijkeaanduiding"/>
            </w:rPr>
            <w:t>Klik of tik om tekst in te voeren.</w:t>
          </w:r>
        </w:p>
      </w:docPartBody>
    </w:docPart>
    <w:docPart>
      <w:docPartPr>
        <w:name w:val="A328A4ADD38748B4B433C9166BE7E54D"/>
        <w:category>
          <w:name w:val="General"/>
          <w:gallery w:val="placeholder"/>
        </w:category>
        <w:types>
          <w:type w:val="bbPlcHdr"/>
        </w:types>
        <w:behaviors>
          <w:behavior w:val="content"/>
        </w:behaviors>
        <w:guid w:val="{E8E1717F-5326-4083-B560-F53B02F73338}"/>
      </w:docPartPr>
      <w:docPartBody>
        <w:p w:rsidR="00810703" w:rsidRDefault="00810703">
          <w:r w:rsidRPr="2A00C7C9">
            <w:rPr>
              <w:rStyle w:val="Tekstvantijdelijkeaanduiding"/>
            </w:rPr>
            <w:t>Klik of tik om tekst in te voeren.</w:t>
          </w:r>
        </w:p>
      </w:docPartBody>
    </w:docPart>
    <w:docPart>
      <w:docPartPr>
        <w:name w:val="25FEBC70B2574DC79828D3BAD252BDF1"/>
        <w:category>
          <w:name w:val="General"/>
          <w:gallery w:val="placeholder"/>
        </w:category>
        <w:types>
          <w:type w:val="bbPlcHdr"/>
        </w:types>
        <w:behaviors>
          <w:behavior w:val="content"/>
        </w:behaviors>
        <w:guid w:val="{BF3433A2-8594-4786-857E-40B395BC5B7A}"/>
      </w:docPartPr>
      <w:docPartBody>
        <w:p w:rsidR="00810703" w:rsidRDefault="00810703">
          <w:r w:rsidRPr="2A00C7C9">
            <w:rPr>
              <w:rStyle w:val="Tekstvantijdelijkeaanduiding"/>
            </w:rPr>
            <w:t>Klik of tik om tekst in te voeren.</w:t>
          </w:r>
        </w:p>
      </w:docPartBody>
    </w:docPart>
    <w:docPart>
      <w:docPartPr>
        <w:name w:val="91B9B399C8BB4202B7321B92261E7415"/>
        <w:category>
          <w:name w:val="Algemeen"/>
          <w:gallery w:val="placeholder"/>
        </w:category>
        <w:types>
          <w:type w:val="bbPlcHdr"/>
        </w:types>
        <w:behaviors>
          <w:behavior w:val="content"/>
        </w:behaviors>
        <w:guid w:val="{9B472310-69CE-44D1-B013-A9CE1D8120B5}"/>
      </w:docPartPr>
      <w:docPartBody>
        <w:p w:rsidR="00810703" w:rsidRDefault="00810703" w:rsidP="00810703">
          <w:pPr>
            <w:pStyle w:val="91B9B399C8BB4202B7321B92261E7415"/>
          </w:pPr>
          <w:r w:rsidRPr="00803C5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C7"/>
    <w:rsid w:val="000E4326"/>
    <w:rsid w:val="001A7A6B"/>
    <w:rsid w:val="00253A1D"/>
    <w:rsid w:val="0028655C"/>
    <w:rsid w:val="002B05C7"/>
    <w:rsid w:val="0038294B"/>
    <w:rsid w:val="003D19A7"/>
    <w:rsid w:val="003F1A31"/>
    <w:rsid w:val="00506C2B"/>
    <w:rsid w:val="00520F9F"/>
    <w:rsid w:val="0057627B"/>
    <w:rsid w:val="00793CC8"/>
    <w:rsid w:val="007A3227"/>
    <w:rsid w:val="007F0B5C"/>
    <w:rsid w:val="00801C43"/>
    <w:rsid w:val="00810703"/>
    <w:rsid w:val="008A7A39"/>
    <w:rsid w:val="00A62EF7"/>
    <w:rsid w:val="00AF460D"/>
    <w:rsid w:val="00BB71CE"/>
    <w:rsid w:val="00C35153"/>
    <w:rsid w:val="00CB7B78"/>
    <w:rsid w:val="00DE003A"/>
    <w:rsid w:val="00E71D91"/>
    <w:rsid w:val="00EA2282"/>
    <w:rsid w:val="00FA3448"/>
    <w:rsid w:val="00FD64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10703"/>
    <w:rPr>
      <w:color w:val="666666"/>
    </w:rPr>
  </w:style>
  <w:style w:type="paragraph" w:customStyle="1" w:styleId="F9171BA3A0DC428784FA245592F41EFF">
    <w:name w:val="F9171BA3A0DC428784FA245592F41EFF"/>
    <w:rsid w:val="00DE003A"/>
  </w:style>
  <w:style w:type="paragraph" w:customStyle="1" w:styleId="4794C9E21EC44642A129BC820169AF5B">
    <w:name w:val="4794C9E21EC44642A129BC820169AF5B"/>
    <w:rsid w:val="00DE003A"/>
  </w:style>
  <w:style w:type="paragraph" w:customStyle="1" w:styleId="0EB172312E55441D8006C300A0FAB93F">
    <w:name w:val="0EB172312E55441D8006C300A0FAB93F"/>
    <w:rsid w:val="001A7A6B"/>
  </w:style>
  <w:style w:type="paragraph" w:customStyle="1" w:styleId="BCFEBC6CD31B45E29248D1553CDC515B">
    <w:name w:val="BCFEBC6CD31B45E29248D1553CDC515B"/>
    <w:rsid w:val="001A7A6B"/>
  </w:style>
  <w:style w:type="paragraph" w:customStyle="1" w:styleId="9E42DDACC07B4D6A904D2768217962C4">
    <w:name w:val="9E42DDACC07B4D6A904D2768217962C4"/>
    <w:rsid w:val="001A7A6B"/>
  </w:style>
  <w:style w:type="paragraph" w:customStyle="1" w:styleId="4FFD32EEB39047E4AE923F845F5330CA">
    <w:name w:val="4FFD32EEB39047E4AE923F845F5330CA"/>
    <w:rsid w:val="001A7A6B"/>
  </w:style>
  <w:style w:type="paragraph" w:customStyle="1" w:styleId="5ADE4C4A71A1469C8EC470668A44C5DB">
    <w:name w:val="5ADE4C4A71A1469C8EC470668A44C5DB"/>
    <w:rsid w:val="001A7A6B"/>
  </w:style>
  <w:style w:type="paragraph" w:customStyle="1" w:styleId="301944BB6B474BCEAA9C6223566CB3B1">
    <w:name w:val="301944BB6B474BCEAA9C6223566CB3B1"/>
    <w:rsid w:val="001A7A6B"/>
  </w:style>
  <w:style w:type="paragraph" w:customStyle="1" w:styleId="5515D54C273E42DBAA426A10D5F598B7">
    <w:name w:val="5515D54C273E42DBAA426A10D5F598B7"/>
    <w:rsid w:val="001A7A6B"/>
  </w:style>
  <w:style w:type="paragraph" w:customStyle="1" w:styleId="91B9B399C8BB4202B7321B92261E7415">
    <w:name w:val="91B9B399C8BB4202B7321B92261E7415"/>
    <w:rsid w:val="00810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d64df3-b199-4c60-a895-e2c1f3b19083">
      <Terms xmlns="http://schemas.microsoft.com/office/infopath/2007/PartnerControls"/>
    </lcf76f155ced4ddcb4097134ff3c332f>
    <TaxCatchAll xmlns="c9fc7211-d9f2-4792-aa3f-aab0939939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F6432DD0E0544AB7628A62E1D9670" ma:contentTypeVersion="14" ma:contentTypeDescription="Create a new document." ma:contentTypeScope="" ma:versionID="2a9edc6f57fb534bf0e928a62daa7966">
  <xsd:schema xmlns:xsd="http://www.w3.org/2001/XMLSchema" xmlns:xs="http://www.w3.org/2001/XMLSchema" xmlns:p="http://schemas.microsoft.com/office/2006/metadata/properties" xmlns:ns2="c1d64df3-b199-4c60-a895-e2c1f3b19083" xmlns:ns3="c9fc7211-d9f2-4792-aa3f-aab093993928" targetNamespace="http://schemas.microsoft.com/office/2006/metadata/properties" ma:root="true" ma:fieldsID="05487c1f9655d2eecdd20f3d7c631711" ns2:_="" ns3:_="">
    <xsd:import namespace="c1d64df3-b199-4c60-a895-e2c1f3b19083"/>
    <xsd:import namespace="c9fc7211-d9f2-4792-aa3f-aab0939939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df3-b199-4c60-a895-e2c1f3b1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fdfbd8-70ac-4458-ad8c-b03d4bcb6f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c7211-d9f2-4792-aa3f-aab0939939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719480-360c-4a9f-bacd-5f2fdc963ba2}" ma:internalName="TaxCatchAll" ma:showField="CatchAllData" ma:web="c9fc7211-d9f2-4792-aa3f-aab0939939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3DBDA-A043-4D11-A0D1-A29C29B8A4E5}">
  <ds:schemaRefs>
    <ds:schemaRef ds:uri="http://schemas.microsoft.com/sharepoint/v3/contenttype/forms"/>
  </ds:schemaRefs>
</ds:datastoreItem>
</file>

<file path=customXml/itemProps2.xml><?xml version="1.0" encoding="utf-8"?>
<ds:datastoreItem xmlns:ds="http://schemas.openxmlformats.org/officeDocument/2006/customXml" ds:itemID="{81B4B276-CDAD-412A-9664-1243A7474432}">
  <ds:schemaRefs>
    <ds:schemaRef ds:uri="http://schemas.microsoft.com/office/2006/metadata/properties"/>
    <ds:schemaRef ds:uri="http://schemas.microsoft.com/office/infopath/2007/PartnerControls"/>
    <ds:schemaRef ds:uri="c1d64df3-b199-4c60-a895-e2c1f3b19083"/>
    <ds:schemaRef ds:uri="c9fc7211-d9f2-4792-aa3f-aab093993928"/>
  </ds:schemaRefs>
</ds:datastoreItem>
</file>

<file path=customXml/itemProps3.xml><?xml version="1.0" encoding="utf-8"?>
<ds:datastoreItem xmlns:ds="http://schemas.openxmlformats.org/officeDocument/2006/customXml" ds:itemID="{DAC09556-639C-4021-B46E-68956E3A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df3-b199-4c60-a895-e2c1f3b19083"/>
    <ds:schemaRef ds:uri="c9fc7211-d9f2-4792-aa3f-aab093993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7f104b-d7cb-48c8-ac9f-bd87105bafdc}" enabled="0" method="" siteId="{697f104b-d7cb-48c8-ac9f-bd87105bafdc}" removed="1"/>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5775</Characters>
  <Application>Microsoft Office Word</Application>
  <DocSecurity>0</DocSecurity>
  <Lines>48</Lines>
  <Paragraphs>13</Paragraphs>
  <ScaleCrop>false</ScaleCrop>
  <Company>Alliander N.V.</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Prösch</dc:creator>
  <cp:keywords/>
  <dc:description/>
  <cp:lastModifiedBy>Maureen Siebelink</cp:lastModifiedBy>
  <cp:revision>4</cp:revision>
  <cp:lastPrinted>2025-07-10T06:03:00Z</cp:lastPrinted>
  <dcterms:created xsi:type="dcterms:W3CDTF">2025-09-09T11:04:00Z</dcterms:created>
  <dcterms:modified xsi:type="dcterms:W3CDTF">2025-09-22T10:41:00Z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0x010100DCAF6432DD0E0544AB7628A62E1D9670</vt:lpwstr>
  </property>
  <property fmtid="{D5CDD505-2E9C-101B-9397-08002B2CF9AE}" pid="3" name="MediaServiceImageTags">
    <vt:lpwstr/>
  </property>
</Properties>
</file>